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F1E73D" w14:textId="4127EB47" w:rsidR="004205FA" w:rsidRDefault="004205FA" w:rsidP="004205FA">
      <w:pPr>
        <w:pStyle w:val="Header"/>
        <w:tabs>
          <w:tab w:val="right" w:pos="8280"/>
          <w:tab w:val="right" w:pos="9781"/>
        </w:tabs>
        <w:overflowPunct w:val="0"/>
        <w:autoSpaceDE w:val="0"/>
        <w:autoSpaceDN w:val="0"/>
        <w:adjustRightInd w:val="0"/>
        <w:spacing w:after="120"/>
        <w:ind w:right="-57"/>
        <w:textAlignment w:val="baseline"/>
        <w:rPr>
          <w:rFonts w:eastAsia="新細明體" w:cs="Arial"/>
          <w:noProof w:val="0"/>
          <w:sz w:val="24"/>
          <w:szCs w:val="28"/>
          <w:lang w:val="en-US" w:eastAsia="zh-TW"/>
        </w:rPr>
      </w:pPr>
      <w:bookmarkStart w:id="0" w:name="OLE_LINK137"/>
      <w:bookmarkStart w:id="1" w:name="OLE_LINK138"/>
      <w:r>
        <w:rPr>
          <w:rFonts w:eastAsia="Times New Roman" w:cs="Arial"/>
          <w:noProof w:val="0"/>
          <w:sz w:val="24"/>
          <w:szCs w:val="28"/>
          <w:lang w:val="en-US" w:eastAsia="x-none"/>
        </w:rPr>
        <w:t>3GPP T</w:t>
      </w:r>
      <w:r w:rsidR="00DA7EF8">
        <w:rPr>
          <w:rFonts w:eastAsia="Times New Roman" w:cs="Arial"/>
          <w:noProof w:val="0"/>
          <w:sz w:val="24"/>
          <w:szCs w:val="28"/>
          <w:lang w:val="en-US" w:eastAsia="x-none"/>
        </w:rPr>
        <w:t>S</w:t>
      </w:r>
      <w:r w:rsidR="002E7106">
        <w:rPr>
          <w:rFonts w:eastAsia="Times New Roman" w:cs="Arial"/>
          <w:noProof w:val="0"/>
          <w:sz w:val="24"/>
          <w:szCs w:val="28"/>
          <w:lang w:val="en-US" w:eastAsia="x-none"/>
        </w:rPr>
        <w:t>G-</w:t>
      </w:r>
      <w:r w:rsidR="0036015E">
        <w:rPr>
          <w:rFonts w:eastAsia="Times New Roman" w:cs="Arial"/>
          <w:noProof w:val="0"/>
          <w:sz w:val="24"/>
          <w:szCs w:val="28"/>
          <w:lang w:val="en-US" w:eastAsia="x-none"/>
        </w:rPr>
        <w:t>RAN WG2 Meeting #100</w:t>
      </w:r>
      <w:r w:rsidR="0036015E">
        <w:rPr>
          <w:rFonts w:eastAsia="Times New Roman" w:cs="Arial"/>
          <w:noProof w:val="0"/>
          <w:sz w:val="24"/>
          <w:szCs w:val="28"/>
          <w:lang w:val="en-US" w:eastAsia="x-none"/>
        </w:rPr>
        <w:tab/>
      </w:r>
      <w:r w:rsidR="0036015E">
        <w:rPr>
          <w:rFonts w:eastAsia="Times New Roman" w:cs="Arial"/>
          <w:noProof w:val="0"/>
          <w:sz w:val="24"/>
          <w:szCs w:val="28"/>
          <w:lang w:val="en-US" w:eastAsia="x-none"/>
        </w:rPr>
        <w:tab/>
        <w:t>R2-1713675</w:t>
      </w:r>
    </w:p>
    <w:p w14:paraId="17410613" w14:textId="58863A21" w:rsidR="004205FA" w:rsidRDefault="002E7106" w:rsidP="004205FA">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val="en-US" w:eastAsia="x-none"/>
        </w:rPr>
      </w:pPr>
      <w:r>
        <w:rPr>
          <w:rFonts w:eastAsia="新細明體" w:cs="Arial"/>
          <w:noProof w:val="0"/>
          <w:sz w:val="24"/>
          <w:szCs w:val="28"/>
          <w:lang w:val="en-US" w:eastAsia="zh-TW"/>
        </w:rPr>
        <w:t>Reno, NV, USA</w:t>
      </w:r>
      <w:r w:rsidR="003D0B56">
        <w:rPr>
          <w:rFonts w:eastAsia="新細明體" w:cs="Arial"/>
          <w:noProof w:val="0"/>
          <w:sz w:val="24"/>
          <w:szCs w:val="28"/>
          <w:lang w:val="en-US" w:eastAsia="zh-TW"/>
        </w:rPr>
        <w:t xml:space="preserve">, </w:t>
      </w:r>
      <w:r>
        <w:rPr>
          <w:rFonts w:eastAsia="新細明體" w:cs="Arial"/>
          <w:noProof w:val="0"/>
          <w:sz w:val="24"/>
          <w:szCs w:val="28"/>
          <w:lang w:val="en-US" w:eastAsia="zh-TW"/>
        </w:rPr>
        <w:t>27</w:t>
      </w:r>
      <w:r w:rsidR="00C01DF9" w:rsidRPr="00C01DF9">
        <w:rPr>
          <w:rFonts w:eastAsia="新細明體" w:cs="Arial"/>
          <w:noProof w:val="0"/>
          <w:sz w:val="24"/>
          <w:szCs w:val="28"/>
          <w:vertAlign w:val="superscript"/>
          <w:lang w:val="en-US" w:eastAsia="zh-TW"/>
        </w:rPr>
        <w:t>th</w:t>
      </w:r>
      <w:r w:rsidR="00C01DF9">
        <w:rPr>
          <w:rFonts w:eastAsia="新細明體" w:cs="Arial"/>
          <w:noProof w:val="0"/>
          <w:sz w:val="24"/>
          <w:szCs w:val="28"/>
          <w:lang w:val="en-US" w:eastAsia="zh-TW"/>
        </w:rPr>
        <w:t xml:space="preserve"> </w:t>
      </w:r>
      <w:r>
        <w:rPr>
          <w:rFonts w:eastAsia="新細明體" w:cs="Arial"/>
          <w:noProof w:val="0"/>
          <w:sz w:val="24"/>
          <w:szCs w:val="28"/>
          <w:lang w:val="en-US" w:eastAsia="zh-TW"/>
        </w:rPr>
        <w:t xml:space="preserve">November </w:t>
      </w:r>
      <w:r w:rsidR="00C01DF9">
        <w:rPr>
          <w:rFonts w:eastAsia="新細明體" w:cs="Arial"/>
          <w:noProof w:val="0"/>
          <w:sz w:val="24"/>
          <w:szCs w:val="28"/>
          <w:lang w:val="en-US" w:eastAsia="zh-TW"/>
        </w:rPr>
        <w:t xml:space="preserve">- </w:t>
      </w:r>
      <w:r>
        <w:rPr>
          <w:rFonts w:eastAsia="新細明體" w:cs="Arial"/>
          <w:noProof w:val="0"/>
          <w:sz w:val="24"/>
          <w:szCs w:val="28"/>
          <w:lang w:val="en-US" w:eastAsia="zh-TW"/>
        </w:rPr>
        <w:t>1</w:t>
      </w:r>
      <w:r w:rsidRPr="002E7106">
        <w:rPr>
          <w:rFonts w:eastAsia="新細明體" w:cs="Arial"/>
          <w:noProof w:val="0"/>
          <w:sz w:val="24"/>
          <w:szCs w:val="28"/>
          <w:vertAlign w:val="superscript"/>
          <w:lang w:val="en-US" w:eastAsia="zh-TW"/>
        </w:rPr>
        <w:t>st</w:t>
      </w:r>
      <w:r>
        <w:rPr>
          <w:rFonts w:eastAsia="新細明體" w:cs="Arial"/>
          <w:noProof w:val="0"/>
          <w:sz w:val="24"/>
          <w:szCs w:val="28"/>
          <w:vertAlign w:val="superscript"/>
          <w:lang w:val="en-US" w:eastAsia="zh-TW"/>
        </w:rPr>
        <w:t xml:space="preserve"> </w:t>
      </w:r>
      <w:r>
        <w:rPr>
          <w:rFonts w:eastAsia="新細明體" w:cs="Arial"/>
          <w:noProof w:val="0"/>
          <w:sz w:val="24"/>
          <w:szCs w:val="28"/>
          <w:lang w:val="en-US" w:eastAsia="zh-TW"/>
        </w:rPr>
        <w:t>December</w:t>
      </w:r>
      <w:r w:rsidR="004205FA">
        <w:rPr>
          <w:rFonts w:eastAsia="新細明體" w:cs="Arial"/>
          <w:noProof w:val="0"/>
          <w:sz w:val="24"/>
          <w:szCs w:val="28"/>
          <w:lang w:val="en-US" w:eastAsia="zh-TW"/>
        </w:rPr>
        <w:t xml:space="preserve"> 201</w:t>
      </w:r>
      <w:r>
        <w:rPr>
          <w:rFonts w:eastAsia="新細明體" w:cs="Arial"/>
          <w:noProof w:val="0"/>
          <w:sz w:val="24"/>
          <w:szCs w:val="28"/>
          <w:lang w:val="en-US" w:eastAsia="zh-TW"/>
        </w:rPr>
        <w:t>7</w:t>
      </w:r>
    </w:p>
    <w:p w14:paraId="54D4CAE8" w14:textId="77777777" w:rsidR="00A07E02" w:rsidRPr="003D0B56" w:rsidRDefault="00A07E02" w:rsidP="00A07E02">
      <w:pPr>
        <w:pStyle w:val="3GPPHeader"/>
        <w:rPr>
          <w:rFonts w:ascii="Arial" w:hAnsi="Arial" w:cs="Arial"/>
          <w:color w:val="FF0000"/>
          <w:szCs w:val="24"/>
          <w:lang w:val="en-US" w:eastAsia="zh-TW"/>
        </w:rPr>
      </w:pPr>
    </w:p>
    <w:p w14:paraId="027912C8" w14:textId="496BDD6E" w:rsidR="00A07E02" w:rsidRPr="007072FE" w:rsidRDefault="00A07E02" w:rsidP="00A07E02">
      <w:pPr>
        <w:pStyle w:val="3GPPHeader"/>
        <w:rPr>
          <w:rFonts w:ascii="Arial" w:hAnsi="Arial" w:cs="Arial"/>
          <w:szCs w:val="24"/>
        </w:rPr>
      </w:pPr>
      <w:r w:rsidRPr="007072FE">
        <w:rPr>
          <w:rFonts w:ascii="Arial" w:hAnsi="Arial" w:cs="Arial"/>
          <w:szCs w:val="24"/>
        </w:rPr>
        <w:t>Agenda Item:</w:t>
      </w:r>
      <w:r w:rsidRPr="007072FE">
        <w:rPr>
          <w:rFonts w:ascii="Arial" w:hAnsi="Arial" w:cs="Arial"/>
          <w:szCs w:val="24"/>
        </w:rPr>
        <w:tab/>
      </w:r>
      <w:r w:rsidR="00367612">
        <w:rPr>
          <w:rFonts w:ascii="Arial" w:hAnsi="Arial" w:cs="Arial"/>
          <w:szCs w:val="24"/>
        </w:rPr>
        <w:t>10.4.1.4.5</w:t>
      </w:r>
    </w:p>
    <w:p w14:paraId="79D236BA" w14:textId="7B882423" w:rsidR="00A07E02" w:rsidRPr="007072FE" w:rsidRDefault="00A07E02" w:rsidP="00A07E02">
      <w:pPr>
        <w:pStyle w:val="3GPPHeader"/>
        <w:rPr>
          <w:rFonts w:ascii="Arial" w:hAnsi="Arial" w:cs="Arial"/>
          <w:szCs w:val="24"/>
        </w:rPr>
      </w:pPr>
      <w:r w:rsidRPr="007072FE">
        <w:rPr>
          <w:rFonts w:ascii="Arial" w:hAnsi="Arial" w:cs="Arial"/>
          <w:szCs w:val="24"/>
        </w:rPr>
        <w:t xml:space="preserve">Source: </w:t>
      </w:r>
      <w:r w:rsidRPr="007072FE">
        <w:rPr>
          <w:rFonts w:ascii="Arial" w:hAnsi="Arial" w:cs="Arial"/>
          <w:szCs w:val="24"/>
        </w:rPr>
        <w:tab/>
      </w:r>
      <w:r w:rsidR="00696944">
        <w:rPr>
          <w:rFonts w:ascii="Arial" w:hAnsi="Arial" w:cs="Arial"/>
          <w:szCs w:val="24"/>
        </w:rPr>
        <w:t>Media</w:t>
      </w:r>
      <w:r w:rsidRPr="007072FE">
        <w:rPr>
          <w:rFonts w:ascii="Arial" w:hAnsi="Arial" w:cs="Arial"/>
          <w:szCs w:val="24"/>
        </w:rPr>
        <w:t>Tek Inc.</w:t>
      </w:r>
    </w:p>
    <w:p w14:paraId="108A86FF" w14:textId="160D580E" w:rsidR="00A07E02" w:rsidRPr="007072FE" w:rsidRDefault="00FF0668" w:rsidP="00A07E02">
      <w:pPr>
        <w:pStyle w:val="3GPPHeaderArial"/>
        <w:tabs>
          <w:tab w:val="left" w:pos="1701"/>
        </w:tabs>
        <w:rPr>
          <w:b/>
          <w:sz w:val="24"/>
          <w:lang w:val="en-GB" w:eastAsia="zh-TW"/>
        </w:rPr>
      </w:pPr>
      <w:r>
        <w:rPr>
          <w:b/>
          <w:sz w:val="24"/>
          <w:lang w:val="en-GB"/>
        </w:rPr>
        <w:t xml:space="preserve">Title:  </w:t>
      </w:r>
      <w:r>
        <w:rPr>
          <w:b/>
          <w:sz w:val="24"/>
          <w:lang w:val="en-GB"/>
        </w:rPr>
        <w:tab/>
      </w:r>
      <w:r w:rsidR="0096036E">
        <w:rPr>
          <w:b/>
          <w:sz w:val="24"/>
          <w:lang w:val="en-GB"/>
        </w:rPr>
        <w:t xml:space="preserve">NR </w:t>
      </w:r>
      <w:r w:rsidR="0096036E" w:rsidRPr="0096036E">
        <w:rPr>
          <w:b/>
          <w:sz w:val="24"/>
          <w:lang w:val="en-GB"/>
        </w:rPr>
        <w:t>Beam Meas</w:t>
      </w:r>
      <w:r w:rsidR="0096036E">
        <w:rPr>
          <w:b/>
          <w:sz w:val="24"/>
          <w:lang w:val="en-GB"/>
        </w:rPr>
        <w:t>urements and UE Complexity</w:t>
      </w:r>
    </w:p>
    <w:p w14:paraId="2D698DC6" w14:textId="77777777" w:rsidR="00A07E02" w:rsidRPr="00C01DF9" w:rsidRDefault="00A07E02" w:rsidP="00A07E02">
      <w:pPr>
        <w:pStyle w:val="3GPPHeaderArial"/>
        <w:tabs>
          <w:tab w:val="left" w:pos="1701"/>
        </w:tabs>
        <w:rPr>
          <w:b/>
          <w:sz w:val="24"/>
          <w:lang w:val="en-GB" w:eastAsia="zh-TW"/>
        </w:rPr>
      </w:pPr>
    </w:p>
    <w:p w14:paraId="4570B40E" w14:textId="77777777" w:rsidR="00A07E02" w:rsidRPr="007072FE" w:rsidRDefault="00A07E02" w:rsidP="00A07E02">
      <w:pPr>
        <w:pStyle w:val="3GPPHeader"/>
        <w:rPr>
          <w:rFonts w:ascii="Arial" w:hAnsi="Arial" w:cs="Arial"/>
          <w:szCs w:val="24"/>
        </w:rPr>
      </w:pPr>
      <w:r w:rsidRPr="007072FE">
        <w:rPr>
          <w:rFonts w:ascii="Arial" w:hAnsi="Arial" w:cs="Arial"/>
          <w:szCs w:val="24"/>
        </w:rPr>
        <w:t>Document for:</w:t>
      </w:r>
      <w:r w:rsidRPr="007072FE">
        <w:rPr>
          <w:rFonts w:ascii="Arial" w:hAnsi="Arial" w:cs="Arial"/>
          <w:szCs w:val="24"/>
        </w:rPr>
        <w:tab/>
        <w:t>Discussion and decision</w:t>
      </w:r>
    </w:p>
    <w:p w14:paraId="43B9AB28" w14:textId="5B76626A" w:rsidR="00CF6796" w:rsidRPr="00706D5A" w:rsidRDefault="00A07E02" w:rsidP="00706D5A">
      <w:pPr>
        <w:pStyle w:val="Heading1"/>
        <w:overflowPunct w:val="0"/>
        <w:autoSpaceDE w:val="0"/>
        <w:autoSpaceDN w:val="0"/>
        <w:adjustRightInd w:val="0"/>
        <w:rPr>
          <w:rFonts w:eastAsia="新細明體" w:cs="Arial"/>
        </w:rPr>
      </w:pPr>
      <w:r w:rsidRPr="007072FE">
        <w:rPr>
          <w:rFonts w:eastAsia="新細明體" w:cs="Arial"/>
        </w:rPr>
        <w:t>Introduction</w:t>
      </w:r>
      <w:bookmarkStart w:id="2" w:name="OLE_LINK39"/>
      <w:bookmarkStart w:id="3" w:name="OLE_LINK38"/>
      <w:bookmarkStart w:id="4" w:name="OLE_LINK37"/>
      <w:bookmarkStart w:id="5" w:name="_Ref178064866"/>
    </w:p>
    <w:p w14:paraId="01D5DFF6" w14:textId="28E939F9" w:rsidR="005E2048" w:rsidRPr="00CD51DA" w:rsidRDefault="00AB274C" w:rsidP="00CD51DA">
      <w:pPr>
        <w:spacing w:before="120" w:after="120"/>
        <w:jc w:val="both"/>
        <w:rPr>
          <w:rFonts w:ascii="Arial" w:eastAsia="新細明體" w:hAnsi="Arial" w:cs="Arial"/>
          <w:lang w:eastAsia="zh-TW"/>
        </w:rPr>
      </w:pPr>
      <w:r>
        <w:rPr>
          <w:rFonts w:ascii="Arial" w:eastAsia="新細明體" w:hAnsi="Arial" w:cs="Arial"/>
          <w:lang w:eastAsia="zh-TW"/>
        </w:rPr>
        <w:t xml:space="preserve">In NR, UE may be requested to perform measurement, filtering, and reporting for beams. Since the number of detectable beams in NR is </w:t>
      </w:r>
      <w:r w:rsidR="00556F85">
        <w:rPr>
          <w:rFonts w:ascii="Arial" w:eastAsia="新細明體" w:hAnsi="Arial" w:cs="Arial"/>
          <w:lang w:eastAsia="zh-TW"/>
        </w:rPr>
        <w:t>much larger than the number of detectable cells in LTE, the complexity of UE measurement entity may increase significantly</w:t>
      </w:r>
      <w:r w:rsidR="000A567B">
        <w:rPr>
          <w:rFonts w:ascii="Arial" w:eastAsia="新細明體" w:hAnsi="Arial" w:cs="Arial"/>
          <w:lang w:eastAsia="zh-TW"/>
        </w:rPr>
        <w:t xml:space="preserve"> if UE is requested to perform </w:t>
      </w:r>
      <w:r w:rsidR="000A567B">
        <w:rPr>
          <w:rFonts w:ascii="Arial" w:eastAsia="新細明體" w:hAnsi="Arial" w:cs="Arial"/>
          <w:lang w:eastAsia="zh-TW"/>
        </w:rPr>
        <w:t>measurement, filtering, and reporting</w:t>
      </w:r>
      <w:r w:rsidR="000A567B">
        <w:rPr>
          <w:rFonts w:ascii="Arial" w:eastAsia="新細明體" w:hAnsi="Arial" w:cs="Arial"/>
          <w:lang w:eastAsia="zh-TW"/>
        </w:rPr>
        <w:t xml:space="preserve"> for too many beams</w:t>
      </w:r>
      <w:r w:rsidR="00556F85">
        <w:rPr>
          <w:rFonts w:ascii="Arial" w:eastAsia="新細明體" w:hAnsi="Arial" w:cs="Arial"/>
          <w:lang w:eastAsia="zh-TW"/>
        </w:rPr>
        <w:t xml:space="preserve">. </w:t>
      </w:r>
      <w:r w:rsidR="00184400">
        <w:rPr>
          <w:rFonts w:ascii="Arial" w:eastAsia="新細明體" w:hAnsi="Arial" w:cs="Arial"/>
          <w:lang w:eastAsia="zh-TW"/>
        </w:rPr>
        <w:t>In</w:t>
      </w:r>
      <w:r w:rsidR="005E2048">
        <w:rPr>
          <w:rFonts w:ascii="Arial" w:eastAsia="新細明體" w:hAnsi="Arial" w:cs="Arial"/>
          <w:lang w:eastAsia="zh-TW"/>
        </w:rPr>
        <w:t xml:space="preserve"> this paper, we</w:t>
      </w:r>
      <w:r w:rsidR="00737C99">
        <w:rPr>
          <w:rFonts w:ascii="Arial" w:eastAsia="新細明體" w:hAnsi="Arial" w:cs="Arial"/>
          <w:lang w:eastAsia="zh-TW"/>
        </w:rPr>
        <w:t xml:space="preserve"> discuss the complexity concerns about beam-level L3 filtering </w:t>
      </w:r>
      <w:r w:rsidR="005E2048">
        <w:rPr>
          <w:rFonts w:ascii="Arial" w:eastAsia="新細明體" w:hAnsi="Arial" w:cs="Arial"/>
          <w:lang w:eastAsia="zh-TW"/>
        </w:rPr>
        <w:t>and potential solutions.</w:t>
      </w:r>
      <w:bookmarkStart w:id="6" w:name="_GoBack"/>
      <w:bookmarkEnd w:id="6"/>
    </w:p>
    <w:p w14:paraId="3BE26D87" w14:textId="47249B36" w:rsidR="00F07A57" w:rsidRPr="00DD2935" w:rsidRDefault="00A07E02" w:rsidP="00DD2935">
      <w:pPr>
        <w:pStyle w:val="Heading1"/>
        <w:overflowPunct w:val="0"/>
        <w:autoSpaceDE w:val="0"/>
        <w:autoSpaceDN w:val="0"/>
        <w:adjustRightInd w:val="0"/>
        <w:rPr>
          <w:rFonts w:eastAsia="新細明體" w:cs="Arial"/>
        </w:rPr>
      </w:pPr>
      <w:bookmarkStart w:id="7" w:name="OLE_LINK110"/>
      <w:bookmarkStart w:id="8" w:name="OLE_LINK109"/>
      <w:bookmarkEnd w:id="2"/>
      <w:bookmarkEnd w:id="3"/>
      <w:bookmarkEnd w:id="4"/>
      <w:bookmarkEnd w:id="5"/>
      <w:r w:rsidRPr="007072FE">
        <w:rPr>
          <w:rFonts w:eastAsia="新細明體" w:cs="Arial"/>
        </w:rPr>
        <w:t>Discussion</w:t>
      </w:r>
      <w:bookmarkStart w:id="9" w:name="OLE_LINK41"/>
      <w:bookmarkStart w:id="10" w:name="OLE_LINK24"/>
      <w:bookmarkStart w:id="11" w:name="OLE_LINK17"/>
      <w:bookmarkStart w:id="12" w:name="OLE_LINK16"/>
      <w:bookmarkEnd w:id="7"/>
      <w:bookmarkEnd w:id="8"/>
    </w:p>
    <w:bookmarkEnd w:id="9"/>
    <w:bookmarkEnd w:id="10"/>
    <w:bookmarkEnd w:id="11"/>
    <w:bookmarkEnd w:id="12"/>
    <w:p w14:paraId="718F7D1C" w14:textId="44D1657C" w:rsidR="00184400" w:rsidRDefault="00184400" w:rsidP="00184400">
      <w:pPr>
        <w:pStyle w:val="Heading2"/>
        <w:rPr>
          <w:lang w:eastAsia="zh-TW"/>
        </w:rPr>
      </w:pPr>
      <w:r>
        <w:rPr>
          <w:rFonts w:hint="eastAsia"/>
          <w:lang w:eastAsia="zh-TW"/>
        </w:rPr>
        <w:t>Complexity concern</w:t>
      </w:r>
      <w:r w:rsidR="00737C99">
        <w:rPr>
          <w:lang w:eastAsia="zh-TW"/>
        </w:rPr>
        <w:t>s</w:t>
      </w:r>
    </w:p>
    <w:p w14:paraId="2A6569CC" w14:textId="28F65648" w:rsidR="00BF71EC" w:rsidRDefault="00BF71EC" w:rsidP="00BF71EC">
      <w:pPr>
        <w:spacing w:before="120" w:after="120"/>
        <w:jc w:val="both"/>
        <w:rPr>
          <w:rFonts w:ascii="Arial" w:eastAsia="新細明體" w:hAnsi="Arial" w:cs="Arial"/>
          <w:lang w:eastAsia="zh-TW"/>
        </w:rPr>
      </w:pPr>
      <w:r>
        <w:rPr>
          <w:rFonts w:ascii="Arial" w:eastAsia="新細明體" w:hAnsi="Arial" w:cs="Arial" w:hint="eastAsia"/>
          <w:lang w:eastAsia="zh-TW"/>
        </w:rPr>
        <w:t>RAN2 has adopted the measurement model below</w:t>
      </w:r>
      <w:r w:rsidR="0068558B">
        <w:rPr>
          <w:rFonts w:ascii="Arial" w:eastAsia="新細明體" w:hAnsi="Arial" w:cs="Arial"/>
          <w:lang w:eastAsia="zh-TW"/>
        </w:rPr>
        <w:t xml:space="preserve"> </w:t>
      </w:r>
      <w:r w:rsidR="00441273">
        <w:rPr>
          <w:rFonts w:ascii="Arial" w:eastAsia="新細明體" w:hAnsi="Arial" w:cs="Arial"/>
          <w:lang w:eastAsia="zh-TW"/>
        </w:rPr>
        <w:t xml:space="preserve">in </w:t>
      </w:r>
      <w:r w:rsidR="0068558B">
        <w:rPr>
          <w:rFonts w:ascii="Arial" w:eastAsia="新細明體" w:hAnsi="Arial" w:cs="Arial"/>
          <w:lang w:eastAsia="zh-TW"/>
        </w:rPr>
        <w:t>TS 38.300</w:t>
      </w:r>
      <w:r w:rsidR="00441273">
        <w:rPr>
          <w:rFonts w:ascii="Arial" w:eastAsia="新細明體" w:hAnsi="Arial" w:cs="Arial"/>
          <w:lang w:eastAsia="zh-TW"/>
        </w:rPr>
        <w:t xml:space="preserve"> [</w:t>
      </w:r>
      <w:r w:rsidR="00453F8D">
        <w:rPr>
          <w:rFonts w:ascii="Arial" w:eastAsia="新細明體" w:hAnsi="Arial" w:cs="Arial"/>
          <w:lang w:eastAsia="zh-TW"/>
        </w:rPr>
        <w:t>1</w:t>
      </w:r>
      <w:r w:rsidR="0068558B">
        <w:rPr>
          <w:rFonts w:ascii="Arial" w:eastAsia="新細明體" w:hAnsi="Arial" w:cs="Arial"/>
          <w:lang w:eastAsia="zh-TW"/>
        </w:rPr>
        <w:t>]</w:t>
      </w:r>
      <w:r w:rsidR="007452FA">
        <w:rPr>
          <w:rFonts w:ascii="Arial" w:eastAsia="新細明體" w:hAnsi="Arial" w:cs="Arial" w:hint="eastAsia"/>
          <w:lang w:eastAsia="zh-TW"/>
        </w:rPr>
        <w:t xml:space="preserve">, where </w:t>
      </w:r>
      <w:r w:rsidR="007452FA">
        <w:rPr>
          <w:rFonts w:ascii="Arial" w:eastAsia="新細明體" w:hAnsi="Arial" w:cs="Arial"/>
          <w:lang w:eastAsia="zh-TW"/>
        </w:rPr>
        <w:t>‘</w:t>
      </w:r>
      <w:r w:rsidR="007452FA" w:rsidRPr="007452FA">
        <w:rPr>
          <w:rFonts w:ascii="Arial" w:eastAsia="新細明體" w:hAnsi="Arial" w:cs="Arial"/>
          <w:lang w:eastAsia="zh-TW"/>
        </w:rPr>
        <w:t>K</w:t>
      </w:r>
      <w:r w:rsidR="007452FA">
        <w:rPr>
          <w:rFonts w:ascii="Arial" w:eastAsia="新細明體" w:hAnsi="Arial" w:cs="Arial"/>
          <w:lang w:eastAsia="zh-TW"/>
        </w:rPr>
        <w:t>’</w:t>
      </w:r>
      <w:r w:rsidR="007452FA" w:rsidRPr="007452FA">
        <w:rPr>
          <w:rFonts w:ascii="Arial" w:eastAsia="新細明體" w:hAnsi="Arial" w:cs="Arial"/>
          <w:lang w:eastAsia="zh-TW"/>
        </w:rPr>
        <w:t xml:space="preserve"> beams correspond to the measurements on NR-SS block or CSI-RS resources configured for L3 mobility by </w:t>
      </w:r>
      <w:proofErr w:type="spellStart"/>
      <w:r w:rsidR="007452FA" w:rsidRPr="007452FA">
        <w:rPr>
          <w:rFonts w:ascii="Arial" w:eastAsia="新細明體" w:hAnsi="Arial" w:cs="Arial"/>
          <w:lang w:eastAsia="zh-TW"/>
        </w:rPr>
        <w:t>gNB</w:t>
      </w:r>
      <w:proofErr w:type="spellEnd"/>
      <w:r w:rsidR="007452FA" w:rsidRPr="007452FA">
        <w:rPr>
          <w:rFonts w:ascii="Arial" w:eastAsia="新細明體" w:hAnsi="Arial" w:cs="Arial"/>
          <w:lang w:eastAsia="zh-TW"/>
        </w:rPr>
        <w:t xml:space="preserve"> and detected by UE at L1.</w:t>
      </w:r>
    </w:p>
    <w:p w14:paraId="0F9889AF" w14:textId="77777777" w:rsidR="00BF71EC" w:rsidRDefault="00BF71EC" w:rsidP="00BF71EC">
      <w:pPr>
        <w:spacing w:before="120" w:after="120"/>
        <w:jc w:val="both"/>
      </w:pPr>
      <w:r w:rsidRPr="00304762">
        <w:object w:dxaOrig="11984" w:dyaOrig="5887" w14:anchorId="3F5491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pt;height:221.85pt" o:ole="">
            <v:imagedata r:id="rId8" o:title=""/>
          </v:shape>
          <o:OLEObject Type="Embed" ProgID="Visio.Drawing.11" ShapeID="_x0000_i1025" DrawAspect="Content" ObjectID="_1572433135" r:id="rId9"/>
        </w:object>
      </w:r>
    </w:p>
    <w:p w14:paraId="69E6B87E" w14:textId="44252EA9" w:rsidR="00BF71EC" w:rsidRPr="00497668" w:rsidRDefault="00BF71EC" w:rsidP="00BF71EC">
      <w:pPr>
        <w:spacing w:before="120" w:after="120"/>
        <w:jc w:val="center"/>
        <w:rPr>
          <w:rFonts w:ascii="Arial" w:hAnsi="Arial" w:cs="Arial"/>
          <w:b/>
        </w:rPr>
      </w:pPr>
      <w:r w:rsidRPr="00497668">
        <w:rPr>
          <w:rFonts w:ascii="Arial" w:hAnsi="Arial" w:cs="Arial"/>
          <w:b/>
        </w:rPr>
        <w:t>Figure 1</w:t>
      </w:r>
      <w:r w:rsidR="0068558B">
        <w:rPr>
          <w:rFonts w:ascii="Arial" w:hAnsi="Arial" w:cs="Arial"/>
          <w:b/>
        </w:rPr>
        <w:t>.</w:t>
      </w:r>
      <w:r w:rsidRPr="00497668">
        <w:rPr>
          <w:rFonts w:ascii="Arial" w:hAnsi="Arial" w:cs="Arial"/>
          <w:b/>
        </w:rPr>
        <w:tab/>
        <w:t>NR Measurement Model</w:t>
      </w:r>
    </w:p>
    <w:p w14:paraId="0ECFECF4" w14:textId="78D1C14F" w:rsidR="00220DFE" w:rsidRDefault="00B449CC" w:rsidP="00B449CC">
      <w:pPr>
        <w:jc w:val="both"/>
        <w:rPr>
          <w:rFonts w:ascii="Arial" w:hAnsi="Arial" w:cs="Arial"/>
        </w:rPr>
      </w:pPr>
      <w:r>
        <w:rPr>
          <w:rFonts w:ascii="Arial" w:eastAsiaTheme="minorEastAsia" w:hAnsi="Arial" w:cs="Arial" w:hint="eastAsia"/>
          <w:lang w:eastAsia="zh-TW"/>
        </w:rPr>
        <w:t xml:space="preserve">In </w:t>
      </w:r>
      <w:r>
        <w:rPr>
          <w:rFonts w:ascii="Arial" w:eastAsiaTheme="minorEastAsia" w:hAnsi="Arial" w:cs="Arial"/>
          <w:lang w:eastAsia="zh-TW"/>
        </w:rPr>
        <w:t xml:space="preserve">NR measurement model, cell quality is derived by averaging the best beam and the N-1 best beams above an absolute threshold. For beam reporting, </w:t>
      </w:r>
      <w:r w:rsidRPr="001D299C">
        <w:rPr>
          <w:rFonts w:ascii="Arial" w:eastAsiaTheme="minorEastAsia" w:hAnsi="Arial" w:cs="Arial"/>
          <w:lang w:eastAsia="zh-TW"/>
        </w:rPr>
        <w:t>in each cell the best SS block</w:t>
      </w:r>
      <w:r>
        <w:rPr>
          <w:rFonts w:ascii="Arial" w:eastAsiaTheme="minorEastAsia" w:hAnsi="Arial" w:cs="Arial"/>
          <w:lang w:eastAsia="zh-TW"/>
        </w:rPr>
        <w:t xml:space="preserve"> / CSI-RS</w:t>
      </w:r>
      <w:r w:rsidRPr="001D299C">
        <w:rPr>
          <w:rFonts w:ascii="Arial" w:eastAsiaTheme="minorEastAsia" w:hAnsi="Arial" w:cs="Arial"/>
          <w:lang w:eastAsia="zh-TW"/>
        </w:rPr>
        <w:t xml:space="preserve"> is reported and up to x-1</w:t>
      </w:r>
      <w:r>
        <w:rPr>
          <w:rFonts w:ascii="Arial" w:eastAsiaTheme="minorEastAsia" w:hAnsi="Arial" w:cs="Arial"/>
          <w:lang w:eastAsia="zh-TW"/>
        </w:rPr>
        <w:t xml:space="preserve"> / y-1</w:t>
      </w:r>
      <w:r w:rsidRPr="001D299C">
        <w:rPr>
          <w:rFonts w:ascii="Arial" w:eastAsiaTheme="minorEastAsia" w:hAnsi="Arial" w:cs="Arial"/>
          <w:lang w:eastAsia="zh-TW"/>
        </w:rPr>
        <w:t xml:space="preserve"> next highest measured SS bloc</w:t>
      </w:r>
      <w:r>
        <w:rPr>
          <w:rFonts w:ascii="Arial" w:eastAsiaTheme="minorEastAsia" w:hAnsi="Arial" w:cs="Arial"/>
          <w:lang w:eastAsia="zh-TW"/>
        </w:rPr>
        <w:t>ks / CSI-RSs above the absolute threshold are reported.</w:t>
      </w:r>
      <w:r w:rsidRPr="0068558B">
        <w:rPr>
          <w:rFonts w:ascii="Arial" w:eastAsiaTheme="minorEastAsia" w:hAnsi="Arial" w:cs="Arial" w:hint="eastAsia"/>
          <w:lang w:eastAsia="zh-TW"/>
        </w:rPr>
        <w:t xml:space="preserve"> </w:t>
      </w:r>
      <w:r>
        <w:rPr>
          <w:rFonts w:ascii="Arial" w:eastAsiaTheme="minorEastAsia" w:hAnsi="Arial" w:cs="Arial"/>
          <w:lang w:eastAsia="zh-TW"/>
        </w:rPr>
        <w:t>The same absolute threshold is used for cell and beam reporting. F</w:t>
      </w:r>
      <w:r w:rsidR="00BF71EC" w:rsidRPr="00CD51DA">
        <w:rPr>
          <w:rFonts w:ascii="Arial" w:hAnsi="Arial" w:cs="Arial"/>
        </w:rPr>
        <w:t xml:space="preserve">or each cell, </w:t>
      </w:r>
      <w:r w:rsidR="00BF71EC">
        <w:rPr>
          <w:rFonts w:ascii="Arial" w:hAnsi="Arial" w:cs="Arial"/>
        </w:rPr>
        <w:t xml:space="preserve">UE needs to perform </w:t>
      </w:r>
      <w:r w:rsidR="00B943C5">
        <w:rPr>
          <w:rFonts w:ascii="Arial" w:hAnsi="Arial" w:cs="Arial"/>
        </w:rPr>
        <w:t xml:space="preserve">K+1 </w:t>
      </w:r>
      <w:r w:rsidR="00BF71EC">
        <w:rPr>
          <w:rFonts w:ascii="Arial" w:hAnsi="Arial" w:cs="Arial"/>
        </w:rPr>
        <w:t xml:space="preserve">L3 filtering </w:t>
      </w:r>
      <w:r w:rsidR="00B943C5">
        <w:rPr>
          <w:rFonts w:ascii="Arial" w:hAnsi="Arial" w:cs="Arial"/>
        </w:rPr>
        <w:t>operations (</w:t>
      </w:r>
      <w:r w:rsidR="00BF71EC">
        <w:rPr>
          <w:rFonts w:ascii="Arial" w:hAnsi="Arial" w:cs="Arial"/>
        </w:rPr>
        <w:t xml:space="preserve">one </w:t>
      </w:r>
      <w:r w:rsidR="00B943C5">
        <w:rPr>
          <w:rFonts w:ascii="Arial" w:hAnsi="Arial" w:cs="Arial"/>
        </w:rPr>
        <w:t xml:space="preserve">for </w:t>
      </w:r>
      <w:r w:rsidR="00BF71EC">
        <w:rPr>
          <w:rFonts w:ascii="Arial" w:hAnsi="Arial" w:cs="Arial"/>
        </w:rPr>
        <w:t xml:space="preserve">cell quality and K </w:t>
      </w:r>
      <w:r w:rsidR="00B943C5">
        <w:rPr>
          <w:rFonts w:ascii="Arial" w:hAnsi="Arial" w:cs="Arial"/>
        </w:rPr>
        <w:t xml:space="preserve">for </w:t>
      </w:r>
      <w:r w:rsidR="007452FA">
        <w:rPr>
          <w:rFonts w:ascii="Arial" w:hAnsi="Arial" w:cs="Arial"/>
        </w:rPr>
        <w:t xml:space="preserve">detected </w:t>
      </w:r>
      <w:r w:rsidR="00BF71EC">
        <w:rPr>
          <w:rFonts w:ascii="Arial" w:hAnsi="Arial" w:cs="Arial"/>
        </w:rPr>
        <w:t>beams</w:t>
      </w:r>
      <w:r w:rsidR="00B943C5">
        <w:rPr>
          <w:rFonts w:ascii="Arial" w:hAnsi="Arial" w:cs="Arial"/>
        </w:rPr>
        <w:t>)</w:t>
      </w:r>
      <w:r w:rsidR="00BF71EC">
        <w:rPr>
          <w:rFonts w:ascii="Arial" w:hAnsi="Arial" w:cs="Arial"/>
        </w:rPr>
        <w:t>.</w:t>
      </w:r>
    </w:p>
    <w:p w14:paraId="286DE8D8" w14:textId="25F45978" w:rsidR="00352CE8" w:rsidRPr="00E67459" w:rsidRDefault="008E69C7" w:rsidP="00B449CC">
      <w:pPr>
        <w:jc w:val="both"/>
        <w:rPr>
          <w:rFonts w:ascii="Arial" w:eastAsiaTheme="minorEastAsia" w:hAnsi="Arial" w:cs="Arial"/>
          <w:i/>
          <w:lang w:eastAsia="zh-TW"/>
        </w:rPr>
      </w:pPr>
      <w:r>
        <w:rPr>
          <w:rFonts w:ascii="Arial" w:eastAsiaTheme="minorEastAsia" w:hAnsi="Arial" w:cs="Arial" w:hint="eastAsia"/>
          <w:i/>
          <w:lang w:eastAsia="zh-TW"/>
        </w:rPr>
        <w:t>Observation 1</w:t>
      </w:r>
      <w:r w:rsidR="00D2097D" w:rsidRPr="00E67459">
        <w:rPr>
          <w:rFonts w:ascii="Arial" w:eastAsiaTheme="minorEastAsia" w:hAnsi="Arial" w:cs="Arial" w:hint="eastAsia"/>
          <w:i/>
          <w:lang w:eastAsia="zh-TW"/>
        </w:rPr>
        <w:t>:</w:t>
      </w:r>
      <w:r w:rsidR="00D2097D" w:rsidRPr="00E67459">
        <w:rPr>
          <w:rFonts w:ascii="Arial" w:eastAsiaTheme="minorEastAsia" w:hAnsi="Arial" w:cs="Arial" w:hint="eastAsia"/>
          <w:i/>
          <w:lang w:eastAsia="zh-TW"/>
        </w:rPr>
        <w:tab/>
        <w:t xml:space="preserve">In NR, UE complexity scales up with the </w:t>
      </w:r>
      <w:r>
        <w:rPr>
          <w:rFonts w:ascii="Arial" w:eastAsiaTheme="minorEastAsia" w:hAnsi="Arial" w:cs="Arial"/>
          <w:i/>
          <w:lang w:eastAsia="zh-TW"/>
        </w:rPr>
        <w:t>number of beams to be measured.</w:t>
      </w:r>
    </w:p>
    <w:p w14:paraId="7ADF51F0" w14:textId="4A481C44" w:rsidR="00184400" w:rsidRDefault="00CF50E9" w:rsidP="007F0DFE">
      <w:pPr>
        <w:pStyle w:val="Heading2"/>
        <w:rPr>
          <w:lang w:eastAsia="zh-TW"/>
        </w:rPr>
      </w:pPr>
      <w:r>
        <w:rPr>
          <w:lang w:eastAsia="zh-TW"/>
        </w:rPr>
        <w:lastRenderedPageBreak/>
        <w:t>Potential solutions</w:t>
      </w:r>
    </w:p>
    <w:p w14:paraId="5AFFD11E" w14:textId="76F29A8F" w:rsidR="002D3BEE" w:rsidRDefault="002D3BEE" w:rsidP="002D3BEE">
      <w:pPr>
        <w:pStyle w:val="Heading3"/>
        <w:numPr>
          <w:ilvl w:val="2"/>
          <w:numId w:val="4"/>
        </w:numPr>
        <w:rPr>
          <w:lang w:eastAsia="zh-TW"/>
        </w:rPr>
      </w:pPr>
      <w:r>
        <w:rPr>
          <w:rFonts w:hint="eastAsia"/>
          <w:lang w:eastAsia="zh-TW"/>
        </w:rPr>
        <w:t>Res</w:t>
      </w:r>
      <w:r w:rsidR="00D2097D">
        <w:rPr>
          <w:rFonts w:hint="eastAsia"/>
          <w:lang w:eastAsia="zh-TW"/>
        </w:rPr>
        <w:t>tricted number of measurement</w:t>
      </w:r>
      <w:r w:rsidR="00A905C4">
        <w:rPr>
          <w:lang w:eastAsia="zh-TW"/>
        </w:rPr>
        <w:t xml:space="preserve"> quantities per beam</w:t>
      </w:r>
    </w:p>
    <w:p w14:paraId="3AFF298F" w14:textId="489C0723" w:rsidR="00E148FF" w:rsidRDefault="00253147" w:rsidP="00253147">
      <w:pPr>
        <w:jc w:val="both"/>
        <w:rPr>
          <w:rFonts w:ascii="Arial" w:eastAsia="新細明體" w:hAnsi="Arial" w:cs="Arial"/>
          <w:lang w:eastAsia="zh-TW"/>
        </w:rPr>
      </w:pPr>
      <w:r>
        <w:rPr>
          <w:rFonts w:ascii="Arial" w:eastAsia="新細明體" w:hAnsi="Arial" w:cs="Arial"/>
          <w:lang w:eastAsia="zh-TW"/>
        </w:rPr>
        <w:t>In RAN2#99bis meeting, companies showed concerns about the complexity due to beam-level measurement. Proposals about restricting measurement quantity for beam level reporting are shown in [2].</w:t>
      </w:r>
    </w:p>
    <w:p w14:paraId="22EC858D" w14:textId="12661BAB" w:rsidR="001C3539" w:rsidRPr="00CB2E9D" w:rsidRDefault="001C3539" w:rsidP="001C3539">
      <w:pPr>
        <w:rPr>
          <w:rFonts w:ascii="Arial" w:hAnsi="Arial" w:cs="Arial"/>
        </w:rPr>
      </w:pPr>
      <w:r w:rsidRPr="00CB2E9D">
        <w:rPr>
          <w:rFonts w:ascii="Arial" w:hAnsi="Arial" w:cs="Arial"/>
        </w:rPr>
        <w:t xml:space="preserve">In the </w:t>
      </w:r>
      <w:r>
        <w:rPr>
          <w:rFonts w:ascii="Arial" w:hAnsi="Arial" w:cs="Arial"/>
        </w:rPr>
        <w:t xml:space="preserve">RAN2-NR#2 (June 2017) </w:t>
      </w:r>
      <w:r w:rsidRPr="00CB2E9D">
        <w:rPr>
          <w:rFonts w:ascii="Arial" w:hAnsi="Arial" w:cs="Arial"/>
        </w:rPr>
        <w:t>meeting, RAN2 has agreed on the following:</w:t>
      </w:r>
    </w:p>
    <w:p w14:paraId="66CC3C8D" w14:textId="77777777" w:rsidR="001C3539" w:rsidRDefault="001C3539" w:rsidP="001C3539">
      <w:pPr>
        <w:pStyle w:val="Doc-text2"/>
        <w:pBdr>
          <w:top w:val="single" w:sz="4" w:space="1" w:color="auto"/>
          <w:left w:val="single" w:sz="4" w:space="4" w:color="auto"/>
          <w:bottom w:val="single" w:sz="4" w:space="1" w:color="auto"/>
          <w:right w:val="single" w:sz="4" w:space="4" w:color="auto"/>
        </w:pBdr>
      </w:pPr>
      <w:r w:rsidRPr="00503D7F">
        <w:t>Agreements</w:t>
      </w:r>
    </w:p>
    <w:p w14:paraId="443BCE41" w14:textId="77777777" w:rsidR="001C3539" w:rsidRDefault="001C3539" w:rsidP="001C3539">
      <w:pPr>
        <w:pStyle w:val="Doc-text2"/>
        <w:pBdr>
          <w:top w:val="single" w:sz="4" w:space="1" w:color="auto"/>
          <w:left w:val="single" w:sz="4" w:space="4" w:color="auto"/>
          <w:bottom w:val="single" w:sz="4" w:space="1" w:color="auto"/>
          <w:right w:val="single" w:sz="4" w:space="4" w:color="auto"/>
        </w:pBdr>
      </w:pPr>
      <w:r>
        <w:t>…</w:t>
      </w:r>
    </w:p>
    <w:p w14:paraId="45647612" w14:textId="77777777" w:rsidR="001C3539" w:rsidRDefault="001C3539" w:rsidP="001C3539">
      <w:pPr>
        <w:pStyle w:val="Doc-text2"/>
        <w:pBdr>
          <w:top w:val="single" w:sz="4" w:space="1" w:color="auto"/>
          <w:left w:val="single" w:sz="4" w:space="4" w:color="auto"/>
          <w:bottom w:val="single" w:sz="4" w:space="1" w:color="auto"/>
          <w:right w:val="single" w:sz="4" w:space="4" w:color="auto"/>
        </w:pBdr>
      </w:pPr>
      <w:r>
        <w:t>8</w:t>
      </w:r>
      <w:r>
        <w:tab/>
        <w:t>Beam measurement (based on NR-SS and CSI-RS) can be included in the measurement report and can be configured by the network (i.e. network configures the UE to report beam identifier only, beam measurement result and identifier, or no beam reporting)</w:t>
      </w:r>
    </w:p>
    <w:p w14:paraId="3A125DF1" w14:textId="77777777" w:rsidR="001C3539" w:rsidRDefault="001C3539" w:rsidP="001C3539">
      <w:pPr>
        <w:pStyle w:val="Doc-text2"/>
        <w:pBdr>
          <w:top w:val="single" w:sz="4" w:space="1" w:color="auto"/>
          <w:left w:val="single" w:sz="4" w:space="4" w:color="auto"/>
          <w:bottom w:val="single" w:sz="4" w:space="1" w:color="auto"/>
          <w:right w:val="single" w:sz="4" w:space="4" w:color="auto"/>
        </w:pBdr>
      </w:pPr>
      <w:r>
        <w:t xml:space="preserve">9: </w:t>
      </w:r>
      <w:r>
        <w:tab/>
        <w:t>Me</w:t>
      </w:r>
      <w:r w:rsidRPr="00BD1AC9">
        <w:t xml:space="preserve">asurement </w:t>
      </w:r>
      <w:r w:rsidRPr="00097BB2">
        <w:t>quantities</w:t>
      </w:r>
      <w:r>
        <w:t xml:space="preserve"> can be configured by the network for beam measurement reporting. </w:t>
      </w:r>
      <w:r w:rsidRPr="00BD1AC9">
        <w:t xml:space="preserve">RAN1 to confirm the measurement </w:t>
      </w:r>
      <w:r w:rsidRPr="00097BB2">
        <w:t>quantities</w:t>
      </w:r>
      <w:r w:rsidRPr="00BD1AC9">
        <w:t xml:space="preserve"> to be supported.</w:t>
      </w:r>
    </w:p>
    <w:p w14:paraId="6DAAB260" w14:textId="77777777" w:rsidR="001C3539" w:rsidRDefault="001C3539" w:rsidP="001C3539">
      <w:pPr>
        <w:pStyle w:val="Doc-text2"/>
        <w:pBdr>
          <w:top w:val="single" w:sz="4" w:space="1" w:color="auto"/>
          <w:left w:val="single" w:sz="4" w:space="4" w:color="auto"/>
          <w:bottom w:val="single" w:sz="4" w:space="1" w:color="auto"/>
          <w:right w:val="single" w:sz="4" w:space="4" w:color="auto"/>
        </w:pBdr>
      </w:pPr>
      <w:r>
        <w:t>…</w:t>
      </w:r>
    </w:p>
    <w:p w14:paraId="721C15E8" w14:textId="5624B34D" w:rsidR="001C3539" w:rsidRPr="00CB2E9D" w:rsidRDefault="001C3539" w:rsidP="001C3539">
      <w:pPr>
        <w:spacing w:before="120" w:after="120"/>
        <w:rPr>
          <w:rFonts w:ascii="Arial" w:hAnsi="Arial" w:cs="Arial"/>
        </w:rPr>
      </w:pPr>
      <w:r>
        <w:rPr>
          <w:rFonts w:ascii="Arial" w:hAnsi="Arial" w:cs="Arial"/>
        </w:rPr>
        <w:t xml:space="preserve">In </w:t>
      </w:r>
      <w:r w:rsidRPr="00CB2E9D">
        <w:rPr>
          <w:rFonts w:ascii="Arial" w:hAnsi="Arial" w:cs="Arial"/>
        </w:rPr>
        <w:t xml:space="preserve">the </w:t>
      </w:r>
      <w:r>
        <w:rPr>
          <w:rFonts w:ascii="Arial" w:hAnsi="Arial" w:cs="Arial"/>
        </w:rPr>
        <w:t>RAN2#99</w:t>
      </w:r>
      <w:r w:rsidRPr="00CB2E9D">
        <w:rPr>
          <w:rFonts w:ascii="Arial" w:hAnsi="Arial" w:cs="Arial"/>
        </w:rPr>
        <w:t xml:space="preserve"> meeting</w:t>
      </w:r>
      <w:r>
        <w:rPr>
          <w:rFonts w:ascii="Arial" w:hAnsi="Arial" w:cs="Arial"/>
        </w:rPr>
        <w:t xml:space="preserve"> (August 2017)</w:t>
      </w:r>
      <w:r w:rsidRPr="00CB2E9D">
        <w:rPr>
          <w:rFonts w:ascii="Arial" w:hAnsi="Arial" w:cs="Arial"/>
        </w:rPr>
        <w:t xml:space="preserve">, RAN2 </w:t>
      </w:r>
      <w:r>
        <w:rPr>
          <w:rFonts w:ascii="Arial" w:hAnsi="Arial" w:cs="Arial"/>
        </w:rPr>
        <w:t>further made the following agreements:</w:t>
      </w:r>
    </w:p>
    <w:p w14:paraId="3A816782" w14:textId="77777777" w:rsidR="001C3539" w:rsidRPr="00503D7F" w:rsidRDefault="001C3539" w:rsidP="001C3539">
      <w:pPr>
        <w:pStyle w:val="Doc-text2"/>
        <w:pBdr>
          <w:top w:val="single" w:sz="4" w:space="1" w:color="auto"/>
          <w:left w:val="single" w:sz="4" w:space="4" w:color="auto"/>
          <w:bottom w:val="single" w:sz="4" w:space="1" w:color="auto"/>
          <w:right w:val="single" w:sz="4" w:space="4" w:color="auto"/>
        </w:pBdr>
      </w:pPr>
      <w:r w:rsidRPr="00503D7F">
        <w:t>Agreements</w:t>
      </w:r>
    </w:p>
    <w:p w14:paraId="116CB461" w14:textId="77777777" w:rsidR="001C3539" w:rsidRPr="00503D7F" w:rsidRDefault="001C3539" w:rsidP="001C3539">
      <w:pPr>
        <w:pStyle w:val="Doc-text2"/>
        <w:pBdr>
          <w:top w:val="single" w:sz="4" w:space="1" w:color="auto"/>
          <w:left w:val="single" w:sz="4" w:space="4" w:color="auto"/>
          <w:bottom w:val="single" w:sz="4" w:space="1" w:color="auto"/>
          <w:right w:val="single" w:sz="4" w:space="4" w:color="auto"/>
        </w:pBdr>
      </w:pPr>
      <w:r w:rsidRPr="00503D7F">
        <w:t>1:</w:t>
      </w:r>
      <w:r w:rsidRPr="00503D7F">
        <w:tab/>
        <w:t xml:space="preserve">Cells in the </w:t>
      </w:r>
      <w:proofErr w:type="spellStart"/>
      <w:r w:rsidRPr="00503D7F">
        <w:t>cellsTriggeredList</w:t>
      </w:r>
      <w:proofErr w:type="spellEnd"/>
      <w:r w:rsidRPr="00503D7F">
        <w:t xml:space="preserve"> are reported (i.e. TTT has expired and leaving condition has not been met, same as LTE) </w:t>
      </w:r>
    </w:p>
    <w:p w14:paraId="1250B207" w14:textId="47E1D193" w:rsidR="001C3539" w:rsidRPr="00503D7F" w:rsidRDefault="001C3539" w:rsidP="001C3539">
      <w:pPr>
        <w:pStyle w:val="Doc-text2"/>
        <w:pBdr>
          <w:top w:val="single" w:sz="4" w:space="1" w:color="auto"/>
          <w:left w:val="single" w:sz="4" w:space="4" w:color="auto"/>
          <w:bottom w:val="single" w:sz="4" w:space="1" w:color="auto"/>
          <w:right w:val="single" w:sz="4" w:space="4" w:color="auto"/>
        </w:pBdr>
      </w:pPr>
      <w:r w:rsidRPr="009B0DE6">
        <w:t>2:</w:t>
      </w:r>
      <w:r w:rsidRPr="009B0DE6">
        <w:tab/>
        <w:t xml:space="preserve">Measurement quantity to be reported for cell quality can be same as trigger quantity or both RSRP/RSRQ. </w:t>
      </w:r>
      <w:r w:rsidRPr="00097BB2">
        <w:t xml:space="preserve">Measurement quantity to be reported for beam </w:t>
      </w:r>
      <w:r w:rsidR="00097BB2" w:rsidRPr="00097BB2">
        <w:t>measurements can</w:t>
      </w:r>
      <w:r w:rsidRPr="00097BB2">
        <w:t xml:space="preserve"> be same as (cell) trigger quantity or both RSRP/RSRQ.</w:t>
      </w:r>
    </w:p>
    <w:p w14:paraId="3CCA6047" w14:textId="77777777" w:rsidR="001C3539" w:rsidRPr="00503D7F" w:rsidRDefault="001C3539" w:rsidP="001C3539">
      <w:pPr>
        <w:pStyle w:val="Doc-text2"/>
        <w:pBdr>
          <w:top w:val="single" w:sz="4" w:space="1" w:color="auto"/>
          <w:left w:val="single" w:sz="4" w:space="4" w:color="auto"/>
          <w:bottom w:val="single" w:sz="4" w:space="1" w:color="auto"/>
          <w:right w:val="single" w:sz="4" w:space="4" w:color="auto"/>
        </w:pBdr>
      </w:pPr>
      <w:r>
        <w:t xml:space="preserve">… </w:t>
      </w:r>
    </w:p>
    <w:p w14:paraId="7A33DF6A" w14:textId="4BCAD0E6" w:rsidR="00352CE8" w:rsidRPr="0094236C" w:rsidRDefault="00352CE8" w:rsidP="0094236C">
      <w:pPr>
        <w:spacing w:before="120" w:after="120"/>
        <w:jc w:val="both"/>
        <w:rPr>
          <w:rFonts w:ascii="Arial" w:eastAsiaTheme="minorEastAsia" w:hAnsi="Arial" w:cs="Arial"/>
          <w:lang w:eastAsia="zh-TW"/>
        </w:rPr>
      </w:pPr>
      <w:r w:rsidRPr="0094236C">
        <w:rPr>
          <w:rFonts w:ascii="Arial" w:eastAsiaTheme="minorEastAsia" w:hAnsi="Arial" w:cs="Arial" w:hint="eastAsia"/>
          <w:lang w:eastAsia="zh-TW"/>
        </w:rPr>
        <w:t>The above agreement</w:t>
      </w:r>
      <w:r w:rsidR="0094236C">
        <w:rPr>
          <w:rFonts w:ascii="Arial" w:eastAsiaTheme="minorEastAsia" w:hAnsi="Arial" w:cs="Arial"/>
          <w:lang w:eastAsia="zh-TW"/>
        </w:rPr>
        <w:t>s</w:t>
      </w:r>
      <w:r w:rsidRPr="0094236C">
        <w:rPr>
          <w:rFonts w:ascii="Arial" w:eastAsiaTheme="minorEastAsia" w:hAnsi="Arial" w:cs="Arial" w:hint="eastAsia"/>
          <w:lang w:eastAsia="zh-TW"/>
        </w:rPr>
        <w:t xml:space="preserve"> clearly state</w:t>
      </w:r>
      <w:r w:rsidR="0094236C" w:rsidRPr="0094236C">
        <w:rPr>
          <w:rFonts w:ascii="Arial" w:eastAsiaTheme="minorEastAsia" w:hAnsi="Arial" w:cs="Arial"/>
          <w:lang w:eastAsia="zh-TW"/>
        </w:rPr>
        <w:t xml:space="preserve"> the NW can request UE to report both RSRP and RSRQ for beam measurements</w:t>
      </w:r>
      <w:r w:rsidR="0094236C">
        <w:rPr>
          <w:rFonts w:ascii="Arial" w:eastAsiaTheme="minorEastAsia" w:hAnsi="Arial" w:cs="Arial"/>
          <w:lang w:eastAsia="zh-TW"/>
        </w:rPr>
        <w:t xml:space="preserve">. If the type of </w:t>
      </w:r>
      <w:r w:rsidR="0094236C" w:rsidRPr="0094236C">
        <w:rPr>
          <w:rFonts w:ascii="Arial" w:eastAsiaTheme="minorEastAsia" w:hAnsi="Arial" w:cs="Arial"/>
          <w:lang w:eastAsia="zh-TW"/>
        </w:rPr>
        <w:t>measurement quantity for beam reporting is to be restricted,</w:t>
      </w:r>
      <w:r w:rsidR="0094236C">
        <w:rPr>
          <w:rFonts w:ascii="Arial" w:eastAsiaTheme="minorEastAsia" w:hAnsi="Arial" w:cs="Arial"/>
          <w:lang w:eastAsia="zh-TW"/>
        </w:rPr>
        <w:t xml:space="preserve"> we have to revert previous agreements.</w:t>
      </w:r>
    </w:p>
    <w:p w14:paraId="5943C4E6" w14:textId="44812B8E" w:rsidR="00B61AEB" w:rsidRPr="00B61AEB" w:rsidRDefault="00097BB2" w:rsidP="00B61AEB">
      <w:pPr>
        <w:spacing w:before="120" w:after="120"/>
        <w:ind w:left="1440" w:hangingChars="720" w:hanging="1440"/>
        <w:jc w:val="both"/>
        <w:rPr>
          <w:rFonts w:ascii="Arial" w:eastAsia="新細明體" w:hAnsi="Arial" w:cs="Arial"/>
          <w:i/>
          <w:lang w:eastAsia="zh-TW"/>
        </w:rPr>
      </w:pPr>
      <w:r>
        <w:rPr>
          <w:rFonts w:ascii="Arial" w:eastAsia="新細明體" w:hAnsi="Arial" w:cs="Arial"/>
          <w:i/>
          <w:lang w:eastAsia="zh-TW"/>
        </w:rPr>
        <w:t xml:space="preserve">Observation </w:t>
      </w:r>
      <w:r w:rsidR="00B10D03">
        <w:rPr>
          <w:rFonts w:ascii="Arial" w:eastAsia="新細明體" w:hAnsi="Arial" w:cs="Arial"/>
          <w:i/>
          <w:lang w:eastAsia="zh-TW"/>
        </w:rPr>
        <w:t>2</w:t>
      </w:r>
      <w:r>
        <w:rPr>
          <w:rFonts w:ascii="Arial" w:eastAsia="新細明體" w:hAnsi="Arial" w:cs="Arial"/>
          <w:i/>
          <w:lang w:eastAsia="zh-TW"/>
        </w:rPr>
        <w:t>:</w:t>
      </w:r>
      <w:r>
        <w:rPr>
          <w:rFonts w:ascii="Arial" w:eastAsia="新細明體" w:hAnsi="Arial" w:cs="Arial"/>
          <w:i/>
          <w:lang w:eastAsia="zh-TW"/>
        </w:rPr>
        <w:tab/>
      </w:r>
      <w:r w:rsidR="00253147" w:rsidRPr="00097BB2">
        <w:rPr>
          <w:rFonts w:ascii="Arial" w:eastAsia="新細明體" w:hAnsi="Arial" w:cs="Arial"/>
          <w:i/>
          <w:lang w:eastAsia="zh-TW"/>
        </w:rPr>
        <w:t xml:space="preserve">If </w:t>
      </w:r>
      <w:r w:rsidRPr="00097BB2">
        <w:rPr>
          <w:rFonts w:ascii="Arial" w:eastAsia="新細明體" w:hAnsi="Arial" w:cs="Arial"/>
          <w:i/>
          <w:lang w:eastAsia="zh-TW"/>
        </w:rPr>
        <w:t xml:space="preserve">the type of measurement quantity for </w:t>
      </w:r>
      <w:r w:rsidR="0094236C">
        <w:rPr>
          <w:rFonts w:ascii="Arial" w:eastAsia="新細明體" w:hAnsi="Arial" w:cs="Arial"/>
          <w:i/>
          <w:lang w:eastAsia="zh-TW"/>
        </w:rPr>
        <w:t xml:space="preserve">beam </w:t>
      </w:r>
      <w:r w:rsidRPr="00097BB2">
        <w:rPr>
          <w:rFonts w:ascii="Arial" w:eastAsia="新細明體" w:hAnsi="Arial" w:cs="Arial"/>
          <w:i/>
          <w:lang w:eastAsia="zh-TW"/>
        </w:rPr>
        <w:t xml:space="preserve">reporting is </w:t>
      </w:r>
      <w:r w:rsidR="0094236C">
        <w:rPr>
          <w:rFonts w:ascii="Arial" w:eastAsia="新細明體" w:hAnsi="Arial" w:cs="Arial"/>
          <w:i/>
          <w:lang w:eastAsia="zh-TW"/>
        </w:rPr>
        <w:t xml:space="preserve">to be </w:t>
      </w:r>
      <w:r w:rsidRPr="00097BB2">
        <w:rPr>
          <w:rFonts w:ascii="Arial" w:eastAsia="新細明體" w:hAnsi="Arial" w:cs="Arial"/>
          <w:i/>
          <w:lang w:eastAsia="zh-TW"/>
        </w:rPr>
        <w:t xml:space="preserve">restricted, </w:t>
      </w:r>
      <w:r w:rsidR="0094236C">
        <w:rPr>
          <w:rFonts w:ascii="Arial" w:eastAsia="新細明體" w:hAnsi="Arial" w:cs="Arial"/>
          <w:i/>
          <w:lang w:eastAsia="zh-TW"/>
        </w:rPr>
        <w:t xml:space="preserve">we have to revert </w:t>
      </w:r>
      <w:r w:rsidRPr="00097BB2">
        <w:rPr>
          <w:rFonts w:ascii="Arial" w:eastAsia="新細明體" w:hAnsi="Arial" w:cs="Arial"/>
          <w:i/>
          <w:lang w:eastAsia="zh-TW"/>
        </w:rPr>
        <w:t>previous agreements.</w:t>
      </w:r>
    </w:p>
    <w:p w14:paraId="141113B6" w14:textId="5D1A1386" w:rsidR="00932411" w:rsidRDefault="00AE4CA2" w:rsidP="002D3BEE">
      <w:pPr>
        <w:pStyle w:val="Heading3"/>
        <w:numPr>
          <w:ilvl w:val="2"/>
          <w:numId w:val="4"/>
        </w:numPr>
        <w:rPr>
          <w:rFonts w:eastAsiaTheme="minorEastAsia"/>
          <w:lang w:eastAsia="zh-TW"/>
        </w:rPr>
      </w:pPr>
      <w:r>
        <w:rPr>
          <w:rFonts w:eastAsiaTheme="minorEastAsia"/>
          <w:lang w:eastAsia="zh-TW"/>
        </w:rPr>
        <w:t>Delayed L3 filtering operation</w:t>
      </w:r>
    </w:p>
    <w:p w14:paraId="6271576B" w14:textId="77777777" w:rsidR="00AE4CA2" w:rsidRDefault="00AE4CA2" w:rsidP="00AE4CA2">
      <w:pPr>
        <w:spacing w:before="120" w:after="120"/>
        <w:jc w:val="both"/>
        <w:rPr>
          <w:rFonts w:ascii="Arial" w:eastAsiaTheme="minorEastAsia" w:hAnsi="Arial" w:cs="Arial"/>
          <w:lang w:eastAsia="zh-TW"/>
        </w:rPr>
      </w:pPr>
      <w:r>
        <w:rPr>
          <w:rFonts w:ascii="Arial" w:eastAsiaTheme="minorEastAsia" w:hAnsi="Arial" w:cs="Arial"/>
          <w:lang w:eastAsia="zh-TW"/>
        </w:rPr>
        <w:t>In NR RRM, L3-filtered cell quality is used to evaluate the triggering criteria for event-driven measurement reporting. Only the best beam and other beams above threshold are considered in cell quality derivation. B</w:t>
      </w:r>
      <w:r w:rsidRPr="0044617E">
        <w:rPr>
          <w:rFonts w:ascii="Arial" w:eastAsiaTheme="minorEastAsia" w:hAnsi="Arial" w:cs="Arial"/>
          <w:lang w:eastAsia="zh-TW"/>
        </w:rPr>
        <w:t>ea</w:t>
      </w:r>
      <w:r>
        <w:rPr>
          <w:rFonts w:ascii="Arial" w:eastAsiaTheme="minorEastAsia" w:hAnsi="Arial" w:cs="Arial"/>
          <w:lang w:eastAsia="zh-TW"/>
        </w:rPr>
        <w:t xml:space="preserve">m-level measurements are mainly used to identify </w:t>
      </w:r>
      <w:r w:rsidRPr="0044617E">
        <w:rPr>
          <w:rFonts w:ascii="Arial" w:eastAsiaTheme="minorEastAsia" w:hAnsi="Arial" w:cs="Arial"/>
          <w:lang w:eastAsia="zh-TW"/>
        </w:rPr>
        <w:t xml:space="preserve">beams </w:t>
      </w:r>
      <w:r>
        <w:rPr>
          <w:rFonts w:ascii="Arial" w:eastAsiaTheme="minorEastAsia" w:hAnsi="Arial" w:cs="Arial"/>
          <w:lang w:eastAsia="zh-TW"/>
        </w:rPr>
        <w:t xml:space="preserve">in target cell for UE to perform contention-free random </w:t>
      </w:r>
      <w:r w:rsidRPr="0044617E">
        <w:rPr>
          <w:rFonts w:ascii="Arial" w:eastAsiaTheme="minorEastAsia" w:hAnsi="Arial" w:cs="Arial"/>
          <w:lang w:eastAsia="zh-TW"/>
        </w:rPr>
        <w:t xml:space="preserve">access </w:t>
      </w:r>
      <w:r>
        <w:rPr>
          <w:rFonts w:ascii="Arial" w:eastAsiaTheme="minorEastAsia" w:hAnsi="Arial" w:cs="Arial"/>
          <w:lang w:eastAsia="zh-TW"/>
        </w:rPr>
        <w:t xml:space="preserve">(CFRA) upon </w:t>
      </w:r>
      <w:r w:rsidRPr="0044617E">
        <w:rPr>
          <w:rFonts w:ascii="Arial" w:eastAsiaTheme="minorEastAsia" w:hAnsi="Arial" w:cs="Arial"/>
          <w:lang w:eastAsia="zh-TW"/>
        </w:rPr>
        <w:t>handover</w:t>
      </w:r>
      <w:r>
        <w:rPr>
          <w:rFonts w:ascii="Arial" w:eastAsiaTheme="minorEastAsia" w:hAnsi="Arial" w:cs="Arial"/>
          <w:lang w:eastAsia="zh-TW"/>
        </w:rPr>
        <w:t>, and may also enable</w:t>
      </w:r>
      <w:r w:rsidRPr="0044617E">
        <w:rPr>
          <w:rFonts w:ascii="Arial" w:eastAsiaTheme="minorEastAsia" w:hAnsi="Arial" w:cs="Arial"/>
          <w:lang w:eastAsia="zh-TW"/>
        </w:rPr>
        <w:t xml:space="preserve"> the network to </w:t>
      </w:r>
      <w:r>
        <w:rPr>
          <w:rFonts w:ascii="Arial" w:eastAsiaTheme="minorEastAsia" w:hAnsi="Arial" w:cs="Arial"/>
          <w:lang w:eastAsia="zh-TW"/>
        </w:rPr>
        <w:t>make better handover decision (e.g.,</w:t>
      </w:r>
      <w:r w:rsidRPr="0044617E">
        <w:rPr>
          <w:rFonts w:ascii="Arial" w:eastAsiaTheme="minorEastAsia" w:hAnsi="Arial" w:cs="Arial"/>
          <w:lang w:eastAsia="zh-TW"/>
        </w:rPr>
        <w:t xml:space="preserve"> </w:t>
      </w:r>
      <w:r>
        <w:rPr>
          <w:rFonts w:ascii="Arial" w:eastAsiaTheme="minorEastAsia" w:hAnsi="Arial" w:cs="Arial"/>
          <w:lang w:eastAsia="zh-TW"/>
        </w:rPr>
        <w:t xml:space="preserve">to reduce the Ping-Pong occurrences). </w:t>
      </w:r>
    </w:p>
    <w:p w14:paraId="1C4FDCA2" w14:textId="7B4B2AB7" w:rsidR="00AB274C" w:rsidRPr="00AB274C" w:rsidRDefault="00AB274C" w:rsidP="00AB274C">
      <w:pPr>
        <w:spacing w:after="120"/>
        <w:jc w:val="both"/>
        <w:rPr>
          <w:rFonts w:ascii="Arial" w:hAnsi="Arial" w:cs="Arial"/>
        </w:rPr>
      </w:pPr>
      <w:r>
        <w:rPr>
          <w:rFonts w:ascii="Arial" w:hAnsi="Arial" w:cs="Arial"/>
        </w:rPr>
        <w:t xml:space="preserve">In RAN2 </w:t>
      </w:r>
      <w:r w:rsidRPr="0072183C">
        <w:rPr>
          <w:rFonts w:ascii="Arial" w:hAnsi="Arial" w:cs="Arial"/>
        </w:rPr>
        <w:t xml:space="preserve">email discussion </w:t>
      </w:r>
      <w:r>
        <w:rPr>
          <w:rFonts w:ascii="Arial" w:hAnsi="Arial" w:cs="Arial"/>
        </w:rPr>
        <w:t>99#32 [</w:t>
      </w:r>
      <w:r w:rsidR="00B4753B">
        <w:rPr>
          <w:rFonts w:ascii="Arial" w:hAnsi="Arial" w:cs="Arial"/>
        </w:rPr>
        <w:t>3</w:t>
      </w:r>
      <w:r>
        <w:rPr>
          <w:rFonts w:ascii="Arial" w:hAnsi="Arial" w:cs="Arial"/>
        </w:rPr>
        <w:t xml:space="preserve">], companies discussed </w:t>
      </w:r>
      <w:r w:rsidRPr="0072183C">
        <w:rPr>
          <w:rFonts w:ascii="Arial" w:hAnsi="Arial" w:cs="Arial"/>
        </w:rPr>
        <w:t>s-Measure configuration and i</w:t>
      </w:r>
      <w:r>
        <w:rPr>
          <w:rFonts w:ascii="Arial" w:hAnsi="Arial" w:cs="Arial"/>
        </w:rPr>
        <w:t>ts impact on cell and beam</w:t>
      </w:r>
      <w:r w:rsidRPr="0072183C">
        <w:rPr>
          <w:rFonts w:ascii="Arial" w:hAnsi="Arial" w:cs="Arial"/>
        </w:rPr>
        <w:t xml:space="preserve"> measurements in NR.</w:t>
      </w:r>
      <w:r>
        <w:rPr>
          <w:rFonts w:ascii="Arial" w:hAnsi="Arial" w:cs="Arial"/>
        </w:rPr>
        <w:t xml:space="preserve"> Most companies suggest</w:t>
      </w:r>
      <w:r w:rsidRPr="0072183C">
        <w:rPr>
          <w:rFonts w:ascii="Arial" w:hAnsi="Arial" w:cs="Arial"/>
        </w:rPr>
        <w:t xml:space="preserve"> that L3 beam measurement for reporting, if configured, shall be started when the UE starts to perform cell level measurements. </w:t>
      </w:r>
      <w:r>
        <w:rPr>
          <w:rFonts w:ascii="Arial" w:hAnsi="Arial" w:cs="Arial"/>
        </w:rPr>
        <w:t>This implies that f</w:t>
      </w:r>
      <w:r w:rsidRPr="0072183C">
        <w:rPr>
          <w:rFonts w:ascii="Arial" w:hAnsi="Arial" w:cs="Arial"/>
        </w:rPr>
        <w:t>or neighbour cells, the UE shall start the L3 beam measurements when the condition for s-Measure is fulfilled.</w:t>
      </w:r>
    </w:p>
    <w:p w14:paraId="3ECFF636" w14:textId="77777777" w:rsidR="00AB274C" w:rsidRDefault="00AB274C" w:rsidP="00AB274C">
      <w:pPr>
        <w:spacing w:before="120" w:after="120"/>
        <w:jc w:val="both"/>
        <w:rPr>
          <w:rFonts w:ascii="Arial" w:eastAsia="新細明體" w:hAnsi="Arial" w:cs="Arial"/>
          <w:lang w:eastAsia="zh-TW"/>
        </w:rPr>
      </w:pPr>
      <w:r>
        <w:rPr>
          <w:rFonts w:ascii="Arial" w:eastAsia="新細明體" w:hAnsi="Arial" w:cs="Arial"/>
          <w:lang w:eastAsia="zh-TW"/>
        </w:rPr>
        <w:t>This issue is still left FFS in current TS 38.331 draft (</w:t>
      </w:r>
      <w:proofErr w:type="spellStart"/>
      <w:r>
        <w:rPr>
          <w:rFonts w:ascii="Arial" w:eastAsia="新細明體" w:hAnsi="Arial" w:cs="Arial"/>
          <w:lang w:eastAsia="zh-TW"/>
        </w:rPr>
        <w:t>Subclause</w:t>
      </w:r>
      <w:proofErr w:type="spellEnd"/>
      <w:r>
        <w:rPr>
          <w:rFonts w:ascii="Arial" w:eastAsia="新細明體" w:hAnsi="Arial" w:cs="Arial"/>
          <w:lang w:eastAsia="zh-TW"/>
        </w:rPr>
        <w:t xml:space="preserve"> 5.5.3.1).</w:t>
      </w:r>
    </w:p>
    <w:tbl>
      <w:tblPr>
        <w:tblStyle w:val="TableGrid"/>
        <w:tblW w:w="0" w:type="auto"/>
        <w:tblLook w:val="04A0" w:firstRow="1" w:lastRow="0" w:firstColumn="1" w:lastColumn="0" w:noHBand="0" w:noVBand="1"/>
      </w:tblPr>
      <w:tblGrid>
        <w:gridCol w:w="9629"/>
      </w:tblGrid>
      <w:tr w:rsidR="00AB274C" w14:paraId="731819A5" w14:textId="77777777" w:rsidTr="00293BEB">
        <w:tc>
          <w:tcPr>
            <w:tcW w:w="9629" w:type="dxa"/>
          </w:tcPr>
          <w:p w14:paraId="4B255AC5" w14:textId="77777777" w:rsidR="00AB274C" w:rsidRPr="005E2048" w:rsidRDefault="00AB274C" w:rsidP="00293BEB">
            <w:pPr>
              <w:pStyle w:val="EditorsNote"/>
              <w:spacing w:before="120" w:after="120"/>
            </w:pPr>
            <w:r>
              <w:t>Editor’s Note: FFS Whether L3 filtered beam measurements of neighbour cells for reporting are immediately triggered by s-Measure.</w:t>
            </w:r>
          </w:p>
        </w:tc>
      </w:tr>
    </w:tbl>
    <w:p w14:paraId="7D90B887" w14:textId="4EAB2F82" w:rsidR="00AE4CA2" w:rsidRPr="00AE4CA2" w:rsidRDefault="00AE4CA2" w:rsidP="00AE4CA2">
      <w:pPr>
        <w:spacing w:before="120" w:after="120"/>
        <w:jc w:val="both"/>
        <w:rPr>
          <w:rFonts w:ascii="Arial" w:eastAsiaTheme="minorEastAsia" w:hAnsi="Arial" w:cs="Arial"/>
          <w:b/>
          <w:lang w:eastAsia="zh-TW"/>
        </w:rPr>
      </w:pPr>
      <w:r>
        <w:rPr>
          <w:rFonts w:ascii="Arial" w:eastAsiaTheme="minorEastAsia" w:hAnsi="Arial" w:cs="Arial"/>
          <w:lang w:eastAsia="zh-TW"/>
        </w:rPr>
        <w:t xml:space="preserve">Since beam-level information is used when a neighbour cell is being considered as a target, it was proposed [4] to introduce another threshold for beam filtering, and </w:t>
      </w:r>
      <w:r w:rsidRPr="0068558B">
        <w:rPr>
          <w:rFonts w:ascii="Arial" w:eastAsiaTheme="minorEastAsia" w:hAnsi="Arial" w:cs="Arial"/>
          <w:lang w:eastAsia="zh-TW"/>
        </w:rPr>
        <w:t>UE performs beam</w:t>
      </w:r>
      <w:r>
        <w:rPr>
          <w:rFonts w:ascii="Arial" w:eastAsiaTheme="minorEastAsia" w:hAnsi="Arial" w:cs="Arial"/>
          <w:lang w:eastAsia="zh-TW"/>
        </w:rPr>
        <w:t>-</w:t>
      </w:r>
      <w:r w:rsidRPr="0068558B">
        <w:rPr>
          <w:rFonts w:ascii="Arial" w:eastAsiaTheme="minorEastAsia" w:hAnsi="Arial" w:cs="Arial"/>
          <w:lang w:eastAsia="zh-TW"/>
        </w:rPr>
        <w:t>level filtering for the beams of only those cells whose cell level measurements are within a threshold (Y dB) of the serving cell.</w:t>
      </w:r>
      <w:r>
        <w:rPr>
          <w:rFonts w:ascii="Arial" w:eastAsiaTheme="minorEastAsia" w:hAnsi="Arial" w:cs="Arial" w:hint="eastAsia"/>
          <w:b/>
          <w:lang w:eastAsia="zh-TW"/>
        </w:rPr>
        <w:t xml:space="preserve"> </w:t>
      </w:r>
      <w:r>
        <w:rPr>
          <w:rFonts w:ascii="Arial" w:eastAsiaTheme="minorEastAsia" w:hAnsi="Arial" w:cs="Arial" w:hint="eastAsia"/>
          <w:lang w:eastAsia="zh-TW"/>
        </w:rPr>
        <w:t xml:space="preserve">If </w:t>
      </w:r>
      <w:r>
        <w:rPr>
          <w:rFonts w:ascii="Arial" w:eastAsiaTheme="minorEastAsia" w:hAnsi="Arial" w:cs="Arial"/>
          <w:lang w:eastAsia="zh-TW"/>
        </w:rPr>
        <w:t xml:space="preserve">the </w:t>
      </w:r>
      <w:r>
        <w:rPr>
          <w:rFonts w:ascii="Arial" w:eastAsiaTheme="minorEastAsia" w:hAnsi="Arial" w:cs="Arial" w:hint="eastAsia"/>
          <w:lang w:eastAsia="zh-TW"/>
        </w:rPr>
        <w:t xml:space="preserve">proposal is agreed, </w:t>
      </w:r>
      <w:r>
        <w:rPr>
          <w:rFonts w:ascii="Arial" w:eastAsiaTheme="minorEastAsia" w:hAnsi="Arial" w:cs="Arial"/>
          <w:lang w:eastAsia="zh-TW"/>
        </w:rPr>
        <w:t>the L3-filtered beam measurements reflect a relatively (compared to cell quality) short-term beam quality. This is beneficial for the usage of beam-level measurements: Upon handover, UE would prefer to perform CFRA on a beam that is strong in recent measurements.</w:t>
      </w:r>
    </w:p>
    <w:p w14:paraId="33881D90" w14:textId="5FDFB530" w:rsidR="00AE4CA2" w:rsidRDefault="00AE4CA2" w:rsidP="00AE4CA2">
      <w:pPr>
        <w:spacing w:before="120" w:after="120"/>
        <w:ind w:left="1440" w:hanging="1440"/>
        <w:jc w:val="both"/>
        <w:rPr>
          <w:rFonts w:ascii="Arial" w:eastAsiaTheme="minorEastAsia" w:hAnsi="Arial" w:cs="Arial"/>
          <w:i/>
          <w:lang w:eastAsia="zh-TW"/>
        </w:rPr>
      </w:pPr>
      <w:r w:rsidRPr="00DE1E6E">
        <w:rPr>
          <w:rFonts w:ascii="Arial" w:eastAsiaTheme="minorEastAsia" w:hAnsi="Arial" w:cs="Arial" w:hint="eastAsia"/>
          <w:i/>
          <w:lang w:eastAsia="zh-TW"/>
        </w:rPr>
        <w:t xml:space="preserve">Observation </w:t>
      </w:r>
      <w:r w:rsidR="00B10D03">
        <w:rPr>
          <w:rFonts w:ascii="Arial" w:eastAsiaTheme="minorEastAsia" w:hAnsi="Arial" w:cs="Arial"/>
          <w:i/>
          <w:lang w:eastAsia="zh-TW"/>
        </w:rPr>
        <w:t>3</w:t>
      </w:r>
      <w:r w:rsidRPr="00DE1E6E">
        <w:rPr>
          <w:rFonts w:ascii="Arial" w:eastAsiaTheme="minorEastAsia" w:hAnsi="Arial" w:cs="Arial" w:hint="eastAsia"/>
          <w:i/>
          <w:lang w:eastAsia="zh-TW"/>
        </w:rPr>
        <w:t>:</w:t>
      </w:r>
      <w:r w:rsidRPr="00DE1E6E">
        <w:rPr>
          <w:rFonts w:ascii="Arial" w:eastAsiaTheme="minorEastAsia" w:hAnsi="Arial" w:cs="Arial" w:hint="eastAsia"/>
          <w:i/>
          <w:lang w:eastAsia="zh-TW"/>
        </w:rPr>
        <w:tab/>
      </w:r>
      <w:r w:rsidRPr="00DE1E6E">
        <w:rPr>
          <w:rFonts w:ascii="Arial" w:eastAsiaTheme="minorEastAsia" w:hAnsi="Arial" w:cs="Arial"/>
          <w:i/>
          <w:lang w:eastAsia="zh-TW"/>
        </w:rPr>
        <w:t>If UE does not to perform beam-level L3 filtering immediately when it starts neighbour cell measurements, the L3-fil</w:t>
      </w:r>
      <w:r>
        <w:rPr>
          <w:rFonts w:ascii="Arial" w:eastAsiaTheme="minorEastAsia" w:hAnsi="Arial" w:cs="Arial"/>
          <w:i/>
          <w:lang w:eastAsia="zh-TW"/>
        </w:rPr>
        <w:t>tered beam measurements reflect</w:t>
      </w:r>
      <w:r w:rsidRPr="00DE1E6E">
        <w:rPr>
          <w:rFonts w:ascii="Arial" w:eastAsiaTheme="minorEastAsia" w:hAnsi="Arial" w:cs="Arial"/>
          <w:i/>
          <w:lang w:eastAsia="zh-TW"/>
        </w:rPr>
        <w:t xml:space="preserve"> a relatively short-term beam quality.</w:t>
      </w:r>
    </w:p>
    <w:p w14:paraId="2AC2BD1C" w14:textId="4CDF230D" w:rsidR="00D101F3" w:rsidRPr="005C339C" w:rsidRDefault="00D101F3" w:rsidP="00AE4CA2">
      <w:pPr>
        <w:spacing w:before="120" w:after="120"/>
        <w:ind w:left="1440" w:hanging="1440"/>
        <w:jc w:val="both"/>
        <w:rPr>
          <w:rFonts w:ascii="Arial" w:eastAsiaTheme="minorEastAsia" w:hAnsi="Arial" w:cs="Arial"/>
          <w:b/>
          <w:lang w:eastAsia="zh-TW"/>
        </w:rPr>
      </w:pPr>
      <w:r w:rsidRPr="005C339C">
        <w:rPr>
          <w:rFonts w:ascii="Arial" w:eastAsiaTheme="minorEastAsia" w:hAnsi="Arial" w:cs="Arial"/>
          <w:b/>
          <w:lang w:eastAsia="zh-TW"/>
        </w:rPr>
        <w:lastRenderedPageBreak/>
        <w:t>P</w:t>
      </w:r>
      <w:r w:rsidR="005C339C">
        <w:rPr>
          <w:rFonts w:ascii="Arial" w:eastAsiaTheme="minorEastAsia" w:hAnsi="Arial" w:cs="Arial"/>
          <w:b/>
          <w:lang w:eastAsia="zh-TW"/>
        </w:rPr>
        <w:t>roposal 1</w:t>
      </w:r>
      <w:r w:rsidRPr="005C339C">
        <w:rPr>
          <w:rFonts w:ascii="Arial" w:eastAsiaTheme="minorEastAsia" w:hAnsi="Arial" w:cs="Arial"/>
          <w:b/>
          <w:lang w:eastAsia="zh-TW"/>
        </w:rPr>
        <w:t>:</w:t>
      </w:r>
      <w:r w:rsidRPr="005C339C">
        <w:rPr>
          <w:rFonts w:ascii="Arial" w:eastAsiaTheme="minorEastAsia" w:hAnsi="Arial" w:cs="Arial"/>
          <w:b/>
          <w:lang w:eastAsia="zh-TW"/>
        </w:rPr>
        <w:tab/>
      </w:r>
      <w:r w:rsidR="005C339C" w:rsidRPr="005C339C">
        <w:rPr>
          <w:rFonts w:ascii="Arial" w:eastAsiaTheme="minorEastAsia" w:hAnsi="Arial" w:cs="Arial"/>
          <w:b/>
          <w:lang w:eastAsia="zh-TW"/>
        </w:rPr>
        <w:t xml:space="preserve">L3 filtered beam measurements of </w:t>
      </w:r>
      <w:r w:rsidR="00D94137">
        <w:rPr>
          <w:rFonts w:ascii="Arial" w:eastAsiaTheme="minorEastAsia" w:hAnsi="Arial" w:cs="Arial"/>
          <w:b/>
          <w:lang w:eastAsia="zh-TW"/>
        </w:rPr>
        <w:t xml:space="preserve">a </w:t>
      </w:r>
      <w:r w:rsidR="005C339C" w:rsidRPr="005C339C">
        <w:rPr>
          <w:rFonts w:ascii="Arial" w:eastAsiaTheme="minorEastAsia" w:hAnsi="Arial" w:cs="Arial"/>
          <w:b/>
          <w:lang w:eastAsia="zh-TW"/>
        </w:rPr>
        <w:t xml:space="preserve">neighbour cell for reporting are immediately triggered </w:t>
      </w:r>
      <w:r w:rsidR="00D94137">
        <w:rPr>
          <w:rFonts w:ascii="Arial" w:eastAsiaTheme="minorEastAsia" w:hAnsi="Arial" w:cs="Arial"/>
          <w:b/>
          <w:lang w:eastAsia="zh-TW"/>
        </w:rPr>
        <w:t>when UE starts to measure the cell.</w:t>
      </w:r>
    </w:p>
    <w:p w14:paraId="23F5FF22" w14:textId="77777777" w:rsidR="002D3BEE" w:rsidRPr="00CF2353" w:rsidRDefault="002D3BEE" w:rsidP="00CF2353">
      <w:pPr>
        <w:pStyle w:val="Heading3"/>
        <w:numPr>
          <w:ilvl w:val="2"/>
          <w:numId w:val="4"/>
        </w:numPr>
        <w:rPr>
          <w:rFonts w:eastAsiaTheme="minorEastAsia"/>
          <w:lang w:eastAsia="zh-TW"/>
        </w:rPr>
      </w:pPr>
      <w:r w:rsidRPr="00CF2353">
        <w:rPr>
          <w:rFonts w:eastAsiaTheme="minorEastAsia" w:hint="eastAsia"/>
          <w:lang w:eastAsia="zh-TW"/>
        </w:rPr>
        <w:t>Restricted number of measured beams</w:t>
      </w:r>
    </w:p>
    <w:p w14:paraId="497A32F1" w14:textId="2E6BB0B2" w:rsidR="009877D2" w:rsidRDefault="00B2500B" w:rsidP="0094236C">
      <w:pPr>
        <w:spacing w:after="120"/>
        <w:jc w:val="both"/>
        <w:rPr>
          <w:rFonts w:ascii="Arial" w:eastAsiaTheme="minorEastAsia" w:hAnsi="Arial" w:cs="Arial"/>
          <w:lang w:eastAsia="zh-TW"/>
        </w:rPr>
      </w:pPr>
      <w:r>
        <w:rPr>
          <w:rFonts w:ascii="Arial" w:eastAsiaTheme="minorEastAsia" w:hAnsi="Arial" w:cs="Arial"/>
          <w:lang w:eastAsia="zh-TW"/>
        </w:rPr>
        <w:t>According to</w:t>
      </w:r>
      <w:r>
        <w:rPr>
          <w:rFonts w:ascii="Arial" w:eastAsiaTheme="minorEastAsia" w:hAnsi="Arial" w:cs="Arial" w:hint="eastAsia"/>
          <w:lang w:eastAsia="zh-TW"/>
        </w:rPr>
        <w:t xml:space="preserve"> LTE</w:t>
      </w:r>
      <w:r w:rsidRPr="00B2500B">
        <w:rPr>
          <w:rFonts w:ascii="Arial" w:eastAsiaTheme="minorEastAsia" w:hAnsi="Arial" w:cs="Arial" w:hint="eastAsia"/>
          <w:lang w:eastAsia="zh-TW"/>
        </w:rPr>
        <w:t xml:space="preserve"> </w:t>
      </w:r>
      <w:r>
        <w:rPr>
          <w:rFonts w:ascii="Arial" w:eastAsiaTheme="minorEastAsia" w:hAnsi="Arial" w:cs="Arial"/>
          <w:lang w:eastAsia="zh-TW"/>
        </w:rPr>
        <w:t xml:space="preserve">intra-frequency </w:t>
      </w:r>
      <w:r w:rsidRPr="00B2500B">
        <w:rPr>
          <w:rFonts w:ascii="Arial" w:eastAsiaTheme="minorEastAsia" w:hAnsi="Arial" w:cs="Arial"/>
          <w:lang w:eastAsia="zh-TW"/>
        </w:rPr>
        <w:t>measurement requirements in TS 36.133 [</w:t>
      </w:r>
      <w:r w:rsidR="009877D2">
        <w:rPr>
          <w:rFonts w:ascii="Arial" w:eastAsiaTheme="minorEastAsia" w:hAnsi="Arial" w:cs="Arial"/>
          <w:lang w:eastAsia="zh-TW"/>
        </w:rPr>
        <w:t>5</w:t>
      </w:r>
      <w:r w:rsidRPr="00B2500B">
        <w:rPr>
          <w:rFonts w:ascii="Arial" w:eastAsiaTheme="minorEastAsia" w:hAnsi="Arial" w:cs="Arial"/>
          <w:lang w:eastAsia="zh-TW"/>
        </w:rPr>
        <w:t>]</w:t>
      </w:r>
      <w:r>
        <w:rPr>
          <w:rFonts w:ascii="Arial" w:eastAsiaTheme="minorEastAsia" w:hAnsi="Arial" w:cs="Arial"/>
          <w:lang w:eastAsia="zh-TW"/>
        </w:rPr>
        <w:t xml:space="preserve">, </w:t>
      </w:r>
      <w:r w:rsidRPr="00B2500B">
        <w:rPr>
          <w:rFonts w:ascii="Arial" w:eastAsiaTheme="minorEastAsia" w:hAnsi="Arial" w:cs="Arial"/>
          <w:lang w:eastAsia="zh-TW"/>
        </w:rPr>
        <w:t>the UE shall be able to identify a new detectable FDD intra frequency cell within</w:t>
      </w:r>
      <w:r>
        <w:rPr>
          <w:rFonts w:ascii="Arial" w:eastAsiaTheme="minorEastAsia" w:hAnsi="Arial" w:cs="Arial"/>
          <w:lang w:eastAsia="zh-TW"/>
        </w:rPr>
        <w:t xml:space="preserve"> a given duration, and </w:t>
      </w:r>
      <w:r w:rsidRPr="00B2500B">
        <w:rPr>
          <w:rFonts w:ascii="Arial" w:eastAsiaTheme="minorEastAsia" w:hAnsi="Arial" w:cs="Arial"/>
          <w:lang w:eastAsia="zh-TW"/>
        </w:rPr>
        <w:t>the UE shall be capable of performing RSRP, RSRQ, and RS-SIN</w:t>
      </w:r>
      <w:r w:rsidR="009877D2">
        <w:rPr>
          <w:rFonts w:ascii="Arial" w:eastAsiaTheme="minorEastAsia" w:hAnsi="Arial" w:cs="Arial"/>
          <w:lang w:eastAsia="zh-TW"/>
        </w:rPr>
        <w:t xml:space="preserve">R measurements for 8 identified </w:t>
      </w:r>
      <w:r w:rsidRPr="00B2500B">
        <w:rPr>
          <w:rFonts w:ascii="Arial" w:eastAsiaTheme="minorEastAsia" w:hAnsi="Arial" w:cs="Arial"/>
          <w:lang w:eastAsia="zh-TW"/>
        </w:rPr>
        <w:t>intr</w:t>
      </w:r>
      <w:r w:rsidR="009877D2">
        <w:rPr>
          <w:rFonts w:ascii="Arial" w:eastAsiaTheme="minorEastAsia" w:hAnsi="Arial" w:cs="Arial"/>
          <w:lang w:eastAsia="zh-TW"/>
        </w:rPr>
        <w:t>a-</w:t>
      </w:r>
      <w:r w:rsidRPr="00B2500B">
        <w:rPr>
          <w:rFonts w:ascii="Arial" w:eastAsiaTheme="minorEastAsia" w:hAnsi="Arial" w:cs="Arial"/>
          <w:lang w:eastAsia="zh-TW"/>
        </w:rPr>
        <w:t>frequency cells</w:t>
      </w:r>
      <w:r>
        <w:rPr>
          <w:rFonts w:ascii="Arial" w:eastAsiaTheme="minorEastAsia" w:hAnsi="Arial" w:cs="Arial"/>
          <w:lang w:eastAsia="zh-TW"/>
        </w:rPr>
        <w:t xml:space="preserve"> (when no measurement gap). </w:t>
      </w:r>
      <w:r w:rsidR="0078238A">
        <w:rPr>
          <w:rFonts w:ascii="Arial" w:eastAsiaTheme="minorEastAsia" w:hAnsi="Arial" w:cs="Arial"/>
          <w:lang w:eastAsia="zh-TW"/>
        </w:rPr>
        <w:t>In</w:t>
      </w:r>
      <w:r>
        <w:rPr>
          <w:rFonts w:ascii="Arial" w:eastAsiaTheme="minorEastAsia" w:hAnsi="Arial" w:cs="Arial"/>
          <w:lang w:eastAsia="zh-TW"/>
        </w:rPr>
        <w:t xml:space="preserve"> NR, the</w:t>
      </w:r>
      <w:r w:rsidR="0078238A">
        <w:rPr>
          <w:rFonts w:ascii="Arial" w:eastAsiaTheme="minorEastAsia" w:hAnsi="Arial" w:cs="Arial"/>
          <w:lang w:eastAsia="zh-TW"/>
        </w:rPr>
        <w:t>re</w:t>
      </w:r>
      <w:r>
        <w:rPr>
          <w:rFonts w:ascii="Arial" w:eastAsiaTheme="minorEastAsia" w:hAnsi="Arial" w:cs="Arial"/>
          <w:lang w:eastAsia="zh-TW"/>
        </w:rPr>
        <w:t xml:space="preserve"> shall be similar </w:t>
      </w:r>
      <w:r w:rsidR="0078238A">
        <w:rPr>
          <w:rFonts w:ascii="Arial" w:eastAsiaTheme="minorEastAsia" w:hAnsi="Arial" w:cs="Arial"/>
          <w:lang w:eastAsia="zh-TW"/>
        </w:rPr>
        <w:t>requirements for cell measurements</w:t>
      </w:r>
      <w:r w:rsidR="009877D2">
        <w:rPr>
          <w:rFonts w:ascii="Arial" w:eastAsiaTheme="minorEastAsia" w:hAnsi="Arial" w:cs="Arial"/>
          <w:lang w:eastAsia="zh-TW"/>
        </w:rPr>
        <w:t xml:space="preserve">, i.e., </w:t>
      </w:r>
      <w:r w:rsidR="009877D2" w:rsidRPr="00B2500B">
        <w:rPr>
          <w:rFonts w:ascii="Arial" w:eastAsiaTheme="minorEastAsia" w:hAnsi="Arial" w:cs="Arial"/>
          <w:lang w:eastAsia="zh-TW"/>
        </w:rPr>
        <w:t xml:space="preserve">the UE shall be capable of performing RSRP, RSRQ, and RS-SINR measurements for </w:t>
      </w:r>
      <w:proofErr w:type="spellStart"/>
      <w:r w:rsidR="009877D2" w:rsidRPr="009877D2">
        <w:rPr>
          <w:rFonts w:ascii="Arial" w:eastAsiaTheme="minorEastAsia" w:hAnsi="Arial" w:cs="Arial"/>
          <w:i/>
          <w:lang w:eastAsia="zh-TW"/>
        </w:rPr>
        <w:t>N</w:t>
      </w:r>
      <w:r w:rsidR="009877D2" w:rsidRPr="009877D2">
        <w:rPr>
          <w:rFonts w:ascii="Arial" w:eastAsiaTheme="minorEastAsia" w:hAnsi="Arial" w:cs="Arial"/>
          <w:i/>
          <w:vertAlign w:val="subscript"/>
          <w:lang w:eastAsia="zh-TW"/>
        </w:rPr>
        <w:t>cell</w:t>
      </w:r>
      <w:proofErr w:type="spellEnd"/>
      <w:r w:rsidR="009877D2" w:rsidRPr="00B2500B">
        <w:rPr>
          <w:rFonts w:ascii="Arial" w:eastAsiaTheme="minorEastAsia" w:hAnsi="Arial" w:cs="Arial"/>
          <w:lang w:eastAsia="zh-TW"/>
        </w:rPr>
        <w:t xml:space="preserve"> identified-intra-frequency cells</w:t>
      </w:r>
      <w:r w:rsidR="0078238A">
        <w:rPr>
          <w:rFonts w:ascii="Arial" w:eastAsiaTheme="minorEastAsia" w:hAnsi="Arial" w:cs="Arial"/>
          <w:lang w:eastAsia="zh-TW"/>
        </w:rPr>
        <w:t xml:space="preserve">. For </w:t>
      </w:r>
      <w:r w:rsidR="007A5576">
        <w:rPr>
          <w:rFonts w:ascii="Arial" w:eastAsiaTheme="minorEastAsia" w:hAnsi="Arial" w:cs="Arial"/>
          <w:lang w:eastAsia="zh-TW"/>
        </w:rPr>
        <w:t xml:space="preserve">beam </w:t>
      </w:r>
      <w:r w:rsidR="00DC5A16">
        <w:rPr>
          <w:rFonts w:ascii="Arial" w:eastAsiaTheme="minorEastAsia" w:hAnsi="Arial" w:cs="Arial"/>
          <w:lang w:eastAsia="zh-TW"/>
        </w:rPr>
        <w:t xml:space="preserve">measurements, </w:t>
      </w:r>
      <w:r w:rsidR="00CF0845">
        <w:rPr>
          <w:rFonts w:ascii="Arial" w:eastAsiaTheme="minorEastAsia" w:hAnsi="Arial" w:cs="Arial"/>
          <w:lang w:eastAsia="zh-TW"/>
        </w:rPr>
        <w:t xml:space="preserve">we may also introduce similar requirements stating that </w:t>
      </w:r>
      <w:r w:rsidR="00CF0845" w:rsidRPr="00B2500B">
        <w:rPr>
          <w:rFonts w:ascii="Arial" w:eastAsiaTheme="minorEastAsia" w:hAnsi="Arial" w:cs="Arial"/>
          <w:lang w:eastAsia="zh-TW"/>
        </w:rPr>
        <w:t xml:space="preserve">the UE shall be capable of performing RSRP, RSRQ, and RS-SINR measurements for </w:t>
      </w:r>
      <w:proofErr w:type="spellStart"/>
      <w:r w:rsidR="00CF0845" w:rsidRPr="009877D2">
        <w:rPr>
          <w:rFonts w:ascii="Arial" w:eastAsiaTheme="minorEastAsia" w:hAnsi="Arial" w:cs="Arial"/>
          <w:i/>
          <w:lang w:eastAsia="zh-TW"/>
        </w:rPr>
        <w:t>N</w:t>
      </w:r>
      <w:r w:rsidR="009877D2" w:rsidRPr="009877D2">
        <w:rPr>
          <w:rFonts w:ascii="Arial" w:eastAsiaTheme="minorEastAsia" w:hAnsi="Arial" w:cs="Arial"/>
          <w:i/>
          <w:vertAlign w:val="subscript"/>
          <w:lang w:eastAsia="zh-TW"/>
        </w:rPr>
        <w:t>beam</w:t>
      </w:r>
      <w:proofErr w:type="spellEnd"/>
      <w:r w:rsidR="009877D2">
        <w:rPr>
          <w:rFonts w:ascii="Arial" w:eastAsiaTheme="minorEastAsia" w:hAnsi="Arial" w:cs="Arial"/>
          <w:lang w:eastAsia="zh-TW"/>
        </w:rPr>
        <w:t xml:space="preserve"> identified </w:t>
      </w:r>
      <w:r w:rsidR="00CF0845" w:rsidRPr="00B2500B">
        <w:rPr>
          <w:rFonts w:ascii="Arial" w:eastAsiaTheme="minorEastAsia" w:hAnsi="Arial" w:cs="Arial"/>
          <w:lang w:eastAsia="zh-TW"/>
        </w:rPr>
        <w:t>intr</w:t>
      </w:r>
      <w:r w:rsidR="009877D2">
        <w:rPr>
          <w:rFonts w:ascii="Arial" w:eastAsiaTheme="minorEastAsia" w:hAnsi="Arial" w:cs="Arial"/>
          <w:lang w:eastAsia="zh-TW"/>
        </w:rPr>
        <w:t xml:space="preserve">a-frequency beams. In this way, the number of filtering </w:t>
      </w:r>
      <w:r w:rsidR="009A5343">
        <w:rPr>
          <w:rFonts w:ascii="Arial" w:eastAsiaTheme="minorEastAsia" w:hAnsi="Arial" w:cs="Arial"/>
          <w:lang w:eastAsia="zh-TW"/>
        </w:rPr>
        <w:t xml:space="preserve">operations and UE complexity </w:t>
      </w:r>
      <w:r w:rsidR="00BE723C">
        <w:rPr>
          <w:rFonts w:ascii="Arial" w:eastAsiaTheme="minorEastAsia" w:hAnsi="Arial" w:cs="Arial"/>
          <w:lang w:eastAsia="zh-TW"/>
        </w:rPr>
        <w:t>can be controlled.</w:t>
      </w:r>
    </w:p>
    <w:p w14:paraId="3EA07EDD" w14:textId="763C7928" w:rsidR="009A5343" w:rsidRPr="0057293E" w:rsidRDefault="009A5343" w:rsidP="0094236C">
      <w:pPr>
        <w:spacing w:after="120"/>
        <w:ind w:left="1440" w:hanging="1440"/>
        <w:jc w:val="both"/>
        <w:rPr>
          <w:rFonts w:ascii="Arial" w:eastAsiaTheme="minorEastAsia" w:hAnsi="Arial" w:cs="Arial"/>
          <w:i/>
          <w:lang w:eastAsia="zh-TW"/>
        </w:rPr>
      </w:pPr>
      <w:r w:rsidRPr="0057293E">
        <w:rPr>
          <w:rFonts w:ascii="Arial" w:eastAsiaTheme="minorEastAsia" w:hAnsi="Arial" w:cs="Arial" w:hint="eastAsia"/>
          <w:i/>
          <w:lang w:eastAsia="zh-TW"/>
        </w:rPr>
        <w:t>Observation 4:</w:t>
      </w:r>
      <w:r w:rsidRPr="0057293E">
        <w:rPr>
          <w:rFonts w:ascii="Arial" w:eastAsiaTheme="minorEastAsia" w:hAnsi="Arial" w:cs="Arial" w:hint="eastAsia"/>
          <w:i/>
          <w:lang w:eastAsia="zh-TW"/>
        </w:rPr>
        <w:tab/>
      </w:r>
      <w:r w:rsidR="00BE723C" w:rsidRPr="0057293E">
        <w:rPr>
          <w:rFonts w:ascii="Arial" w:eastAsiaTheme="minorEastAsia" w:hAnsi="Arial" w:cs="Arial"/>
          <w:i/>
          <w:lang w:eastAsia="zh-TW"/>
        </w:rPr>
        <w:t xml:space="preserve">The number of filtering operations and UE complexity can be controlled by </w:t>
      </w:r>
      <w:r w:rsidR="0057293E" w:rsidRPr="0057293E">
        <w:rPr>
          <w:rFonts w:ascii="Arial" w:eastAsiaTheme="minorEastAsia" w:hAnsi="Arial" w:cs="Arial"/>
          <w:i/>
          <w:lang w:eastAsia="zh-TW"/>
        </w:rPr>
        <w:t xml:space="preserve">introducing </w:t>
      </w:r>
      <w:r w:rsidR="003E0823">
        <w:rPr>
          <w:rFonts w:ascii="Arial" w:eastAsiaTheme="minorEastAsia" w:hAnsi="Arial" w:cs="Arial"/>
          <w:i/>
          <w:lang w:eastAsia="zh-TW"/>
        </w:rPr>
        <w:t xml:space="preserve">UE measurement capability requirements about the number of </w:t>
      </w:r>
      <w:r w:rsidR="0057293E" w:rsidRPr="0057293E">
        <w:rPr>
          <w:rFonts w:ascii="Arial" w:eastAsiaTheme="minorEastAsia" w:hAnsi="Arial" w:cs="Arial"/>
          <w:i/>
          <w:lang w:eastAsia="zh-TW"/>
        </w:rPr>
        <w:t>beam</w:t>
      </w:r>
      <w:r w:rsidR="003E0823">
        <w:rPr>
          <w:rFonts w:ascii="Arial" w:eastAsiaTheme="minorEastAsia" w:hAnsi="Arial" w:cs="Arial"/>
          <w:i/>
          <w:lang w:eastAsia="zh-TW"/>
        </w:rPr>
        <w:t>s</w:t>
      </w:r>
      <w:r w:rsidR="0057293E" w:rsidRPr="0057293E">
        <w:rPr>
          <w:rFonts w:ascii="Arial" w:eastAsiaTheme="minorEastAsia" w:hAnsi="Arial" w:cs="Arial"/>
          <w:i/>
          <w:lang w:eastAsia="zh-TW"/>
        </w:rPr>
        <w:t xml:space="preserve"> </w:t>
      </w:r>
      <w:r w:rsidR="003E0823">
        <w:rPr>
          <w:rFonts w:ascii="Arial" w:eastAsiaTheme="minorEastAsia" w:hAnsi="Arial" w:cs="Arial"/>
          <w:i/>
          <w:lang w:eastAsia="zh-TW"/>
        </w:rPr>
        <w:t>to measure</w:t>
      </w:r>
      <w:r w:rsidR="0057293E">
        <w:rPr>
          <w:rFonts w:ascii="Arial" w:eastAsiaTheme="minorEastAsia" w:hAnsi="Arial" w:cs="Arial"/>
          <w:i/>
          <w:lang w:eastAsia="zh-TW"/>
        </w:rPr>
        <w:t>.</w:t>
      </w:r>
    </w:p>
    <w:p w14:paraId="18A3B9C3" w14:textId="77777777" w:rsidR="00BF36EB" w:rsidRDefault="0057293E" w:rsidP="0094236C">
      <w:pPr>
        <w:spacing w:after="120"/>
        <w:jc w:val="both"/>
        <w:rPr>
          <w:rFonts w:ascii="Arial" w:eastAsiaTheme="minorEastAsia" w:hAnsi="Arial" w:cs="Arial"/>
          <w:lang w:eastAsia="zh-TW"/>
        </w:rPr>
      </w:pPr>
      <w:r w:rsidRPr="0057293E">
        <w:rPr>
          <w:rFonts w:ascii="Arial" w:eastAsiaTheme="minorEastAsia" w:hAnsi="Arial" w:cs="Arial" w:hint="eastAsia"/>
          <w:lang w:eastAsia="zh-TW"/>
        </w:rPr>
        <w:t xml:space="preserve">Since </w:t>
      </w:r>
      <w:r>
        <w:rPr>
          <w:rFonts w:ascii="Arial" w:eastAsiaTheme="minorEastAsia" w:hAnsi="Arial" w:cs="Arial"/>
          <w:lang w:eastAsia="zh-TW"/>
        </w:rPr>
        <w:t xml:space="preserve">measurement requirements are defined by RAN4, we may need to send LS to </w:t>
      </w:r>
      <w:r w:rsidR="003E0823">
        <w:rPr>
          <w:rFonts w:ascii="Arial" w:eastAsiaTheme="minorEastAsia" w:hAnsi="Arial" w:cs="Arial"/>
          <w:lang w:eastAsia="zh-TW"/>
        </w:rPr>
        <w:t>RAN4 to express our concern on UE complexity introduced by beam measurements, and ask RAN4 to define</w:t>
      </w:r>
      <w:r w:rsidR="003E0823" w:rsidRPr="003E0823">
        <w:rPr>
          <w:rFonts w:ascii="Arial" w:eastAsiaTheme="minorEastAsia" w:hAnsi="Arial" w:cs="Arial"/>
          <w:lang w:eastAsia="zh-TW"/>
        </w:rPr>
        <w:t xml:space="preserve"> the number of beams per frequency the UE shall be capable of performing measurements on</w:t>
      </w:r>
      <w:r w:rsidR="003E0823">
        <w:rPr>
          <w:rFonts w:ascii="Arial" w:eastAsiaTheme="minorEastAsia" w:hAnsi="Arial" w:cs="Arial"/>
          <w:lang w:eastAsia="zh-TW"/>
        </w:rPr>
        <w:t xml:space="preserve">. </w:t>
      </w:r>
    </w:p>
    <w:p w14:paraId="7185B360" w14:textId="3E2F80C6" w:rsidR="0057293E" w:rsidRPr="0057293E" w:rsidRDefault="0057293E" w:rsidP="0094236C">
      <w:pPr>
        <w:spacing w:after="120"/>
        <w:jc w:val="both"/>
        <w:rPr>
          <w:rFonts w:ascii="Arial" w:eastAsiaTheme="minorEastAsia" w:hAnsi="Arial" w:cs="Arial"/>
          <w:lang w:eastAsia="zh-TW"/>
        </w:rPr>
      </w:pPr>
      <w:r>
        <w:rPr>
          <w:rFonts w:ascii="Arial" w:eastAsiaTheme="minorEastAsia" w:hAnsi="Arial" w:cs="Arial"/>
          <w:lang w:eastAsia="zh-TW"/>
        </w:rPr>
        <w:t xml:space="preserve">Moreover, </w:t>
      </w:r>
      <w:r w:rsidR="008D2593">
        <w:rPr>
          <w:rFonts w:ascii="Arial" w:eastAsiaTheme="minorEastAsia" w:hAnsi="Arial" w:cs="Arial"/>
          <w:lang w:eastAsia="zh-TW"/>
        </w:rPr>
        <w:t xml:space="preserve">if requirements on measured numbers of </w:t>
      </w:r>
      <w:r w:rsidR="004D32A9">
        <w:rPr>
          <w:rFonts w:ascii="Arial" w:eastAsiaTheme="minorEastAsia" w:hAnsi="Arial" w:cs="Arial"/>
          <w:lang w:eastAsia="zh-TW"/>
        </w:rPr>
        <w:t xml:space="preserve">beams are </w:t>
      </w:r>
      <w:r w:rsidR="008D2593">
        <w:rPr>
          <w:rFonts w:ascii="Arial" w:eastAsiaTheme="minorEastAsia" w:hAnsi="Arial" w:cs="Arial"/>
          <w:lang w:eastAsia="zh-TW"/>
        </w:rPr>
        <w:t xml:space="preserve">defined, </w:t>
      </w:r>
      <w:r w:rsidR="00D85CCC">
        <w:rPr>
          <w:rFonts w:ascii="Arial" w:eastAsiaTheme="minorEastAsia" w:hAnsi="Arial" w:cs="Arial"/>
          <w:lang w:eastAsia="zh-TW"/>
        </w:rPr>
        <w:t>the UE may select beams in each cell in diff</w:t>
      </w:r>
      <w:r w:rsidR="00BF36EB">
        <w:rPr>
          <w:rFonts w:ascii="Arial" w:eastAsiaTheme="minorEastAsia" w:hAnsi="Arial" w:cs="Arial"/>
          <w:lang w:eastAsia="zh-TW"/>
        </w:rPr>
        <w:t>erent ways</w:t>
      </w:r>
      <w:r w:rsidR="004D32A9">
        <w:rPr>
          <w:rFonts w:ascii="Arial" w:eastAsiaTheme="minorEastAsia" w:hAnsi="Arial" w:cs="Arial"/>
          <w:lang w:eastAsia="zh-TW"/>
        </w:rPr>
        <w:t>, depending on whether requirements on measured numbers of cells are also defined</w:t>
      </w:r>
      <w:r w:rsidR="00BF36EB">
        <w:rPr>
          <w:rFonts w:ascii="Arial" w:eastAsiaTheme="minorEastAsia" w:hAnsi="Arial" w:cs="Arial"/>
          <w:lang w:eastAsia="zh-TW"/>
        </w:rPr>
        <w:t xml:space="preserve">. If no requirements on measured numbers of beams are defined, UE may simply select strongest beams regardless of cells. Otherwise, UE may be required to measure a given </w:t>
      </w:r>
      <w:r w:rsidR="00D85CCC">
        <w:rPr>
          <w:rFonts w:ascii="Arial" w:eastAsiaTheme="minorEastAsia" w:hAnsi="Arial" w:cs="Arial"/>
          <w:lang w:eastAsia="zh-TW"/>
        </w:rPr>
        <w:t xml:space="preserve">number </w:t>
      </w:r>
      <w:r w:rsidR="00BF36EB">
        <w:rPr>
          <w:rFonts w:ascii="Arial" w:eastAsiaTheme="minorEastAsia" w:hAnsi="Arial" w:cs="Arial"/>
          <w:lang w:eastAsia="zh-TW"/>
        </w:rPr>
        <w:t xml:space="preserve">(one or more) </w:t>
      </w:r>
      <w:r w:rsidR="00D85CCC">
        <w:rPr>
          <w:rFonts w:ascii="Arial" w:eastAsiaTheme="minorEastAsia" w:hAnsi="Arial" w:cs="Arial"/>
          <w:lang w:eastAsia="zh-TW"/>
        </w:rPr>
        <w:t xml:space="preserve">of beams from each cell. </w:t>
      </w:r>
      <w:r w:rsidR="00BF36EB">
        <w:rPr>
          <w:rFonts w:ascii="Arial" w:eastAsiaTheme="minorEastAsia" w:hAnsi="Arial" w:cs="Arial"/>
          <w:lang w:eastAsia="zh-TW"/>
        </w:rPr>
        <w:t xml:space="preserve">Therefore, RAN4 needs to clarify whether </w:t>
      </w:r>
      <w:r w:rsidR="00BF36EB" w:rsidRPr="00BF36EB">
        <w:rPr>
          <w:rFonts w:ascii="Arial" w:eastAsiaTheme="minorEastAsia" w:hAnsi="Arial" w:cs="Arial"/>
          <w:lang w:eastAsia="zh-TW"/>
        </w:rPr>
        <w:t>requirements on number of cells to measure are defined, and if yes, the relation between cell and beam measurement requirements.</w:t>
      </w:r>
    </w:p>
    <w:p w14:paraId="43D057A1" w14:textId="484DEDC2" w:rsidR="00DC5A16" w:rsidRPr="001B50C5" w:rsidRDefault="009877D2" w:rsidP="0094236C">
      <w:pPr>
        <w:spacing w:after="120"/>
        <w:ind w:left="1440" w:hanging="1440"/>
        <w:jc w:val="both"/>
        <w:rPr>
          <w:rFonts w:ascii="Arial" w:eastAsiaTheme="minorEastAsia" w:hAnsi="Arial" w:cs="Arial"/>
          <w:lang w:eastAsia="zh-TW"/>
        </w:rPr>
      </w:pPr>
      <w:r w:rsidRPr="005A726D">
        <w:rPr>
          <w:rFonts w:ascii="Arial" w:eastAsiaTheme="minorEastAsia" w:hAnsi="Arial" w:cs="Arial"/>
          <w:b/>
          <w:lang w:eastAsia="zh-TW"/>
        </w:rPr>
        <w:t xml:space="preserve">Proposal </w:t>
      </w:r>
      <w:r w:rsidR="001B50C5">
        <w:rPr>
          <w:rFonts w:ascii="Arial" w:eastAsiaTheme="minorEastAsia" w:hAnsi="Arial" w:cs="Arial"/>
          <w:b/>
          <w:lang w:eastAsia="zh-TW"/>
        </w:rPr>
        <w:t>2</w:t>
      </w:r>
      <w:r w:rsidRPr="005A726D">
        <w:rPr>
          <w:rFonts w:ascii="Arial" w:eastAsiaTheme="minorEastAsia" w:hAnsi="Arial" w:cs="Arial"/>
          <w:b/>
          <w:lang w:eastAsia="zh-TW"/>
        </w:rPr>
        <w:t>:</w:t>
      </w:r>
      <w:r w:rsidRPr="005A726D">
        <w:rPr>
          <w:rFonts w:ascii="Arial" w:eastAsiaTheme="minorEastAsia" w:hAnsi="Arial" w:cs="Arial"/>
          <w:b/>
          <w:lang w:eastAsia="zh-TW"/>
        </w:rPr>
        <w:tab/>
      </w:r>
      <w:r w:rsidR="008D2593">
        <w:rPr>
          <w:rFonts w:ascii="Arial" w:eastAsiaTheme="minorEastAsia" w:hAnsi="Arial" w:cs="Arial"/>
          <w:b/>
          <w:lang w:eastAsia="zh-TW"/>
        </w:rPr>
        <w:t>RAN2 sends a LS to RAN4</w:t>
      </w:r>
      <w:r w:rsidR="00BF36EB">
        <w:rPr>
          <w:rFonts w:ascii="Arial" w:eastAsiaTheme="minorEastAsia" w:hAnsi="Arial" w:cs="Arial"/>
          <w:b/>
          <w:lang w:eastAsia="zh-TW"/>
        </w:rPr>
        <w:t xml:space="preserve"> about measurement capability</w:t>
      </w:r>
      <w:r w:rsidR="008D2593">
        <w:rPr>
          <w:rFonts w:ascii="Arial" w:eastAsiaTheme="minorEastAsia" w:hAnsi="Arial" w:cs="Arial"/>
          <w:b/>
          <w:lang w:eastAsia="zh-TW"/>
        </w:rPr>
        <w:t>, asking RAN4 to</w:t>
      </w:r>
      <w:r w:rsidR="003E0823">
        <w:rPr>
          <w:rFonts w:ascii="Arial" w:eastAsiaTheme="minorEastAsia" w:hAnsi="Arial" w:cs="Arial"/>
          <w:b/>
          <w:lang w:eastAsia="zh-TW"/>
        </w:rPr>
        <w:t xml:space="preserve"> </w:t>
      </w:r>
      <w:r w:rsidR="008D2593">
        <w:rPr>
          <w:rFonts w:ascii="Arial" w:eastAsiaTheme="minorEastAsia" w:hAnsi="Arial" w:cs="Arial"/>
          <w:b/>
          <w:lang w:eastAsia="zh-TW"/>
        </w:rPr>
        <w:t xml:space="preserve">(1) </w:t>
      </w:r>
      <w:r w:rsidR="003E0823">
        <w:rPr>
          <w:rFonts w:ascii="Arial" w:eastAsiaTheme="minorEastAsia" w:hAnsi="Arial" w:cs="Arial"/>
          <w:b/>
          <w:lang w:eastAsia="zh-TW"/>
        </w:rPr>
        <w:t xml:space="preserve">define </w:t>
      </w:r>
      <w:r w:rsidR="008D2593">
        <w:rPr>
          <w:rFonts w:ascii="Arial" w:eastAsiaTheme="minorEastAsia" w:hAnsi="Arial" w:cs="Arial"/>
          <w:b/>
          <w:lang w:eastAsia="zh-TW"/>
        </w:rPr>
        <w:t xml:space="preserve">the </w:t>
      </w:r>
      <w:r w:rsidR="00D94137">
        <w:rPr>
          <w:rFonts w:ascii="Arial" w:eastAsiaTheme="minorEastAsia" w:hAnsi="Arial" w:cs="Arial"/>
          <w:b/>
          <w:lang w:eastAsia="zh-TW"/>
        </w:rPr>
        <w:t xml:space="preserve">total </w:t>
      </w:r>
      <w:r w:rsidR="008D2593">
        <w:rPr>
          <w:rFonts w:ascii="Arial" w:eastAsiaTheme="minorEastAsia" w:hAnsi="Arial" w:cs="Arial"/>
          <w:b/>
          <w:lang w:eastAsia="zh-TW"/>
        </w:rPr>
        <w:t xml:space="preserve">number of beams </w:t>
      </w:r>
      <w:r w:rsidR="00B56516">
        <w:rPr>
          <w:rFonts w:ascii="Arial" w:eastAsiaTheme="minorEastAsia" w:hAnsi="Arial" w:cs="Arial"/>
          <w:b/>
          <w:lang w:eastAsia="zh-TW"/>
        </w:rPr>
        <w:t xml:space="preserve">per frequency </w:t>
      </w:r>
      <w:r w:rsidR="008D2593">
        <w:rPr>
          <w:rFonts w:ascii="Arial" w:eastAsiaTheme="minorEastAsia" w:hAnsi="Arial" w:cs="Arial"/>
          <w:b/>
          <w:lang w:eastAsia="zh-TW"/>
        </w:rPr>
        <w:t xml:space="preserve">the UE </w:t>
      </w:r>
      <w:r w:rsidR="008D2593" w:rsidRPr="008D2593">
        <w:rPr>
          <w:rFonts w:ascii="Arial" w:eastAsiaTheme="minorEastAsia" w:hAnsi="Arial" w:cs="Arial"/>
          <w:b/>
          <w:lang w:eastAsia="zh-TW"/>
        </w:rPr>
        <w:t xml:space="preserve">shall be capable of performing </w:t>
      </w:r>
      <w:r w:rsidR="008D2593">
        <w:rPr>
          <w:rFonts w:ascii="Arial" w:eastAsiaTheme="minorEastAsia" w:hAnsi="Arial" w:cs="Arial"/>
          <w:b/>
          <w:lang w:eastAsia="zh-TW"/>
        </w:rPr>
        <w:t xml:space="preserve">measurements on, and (2) </w:t>
      </w:r>
      <w:r w:rsidR="00D85CCC">
        <w:rPr>
          <w:rFonts w:ascii="Arial" w:eastAsiaTheme="minorEastAsia" w:hAnsi="Arial" w:cs="Arial"/>
          <w:b/>
          <w:lang w:eastAsia="zh-TW"/>
        </w:rPr>
        <w:t xml:space="preserve">clarify </w:t>
      </w:r>
      <w:r w:rsidR="00BF36EB">
        <w:rPr>
          <w:rFonts w:ascii="Arial" w:eastAsiaTheme="minorEastAsia" w:hAnsi="Arial" w:cs="Arial"/>
          <w:b/>
          <w:lang w:eastAsia="zh-TW"/>
        </w:rPr>
        <w:t xml:space="preserve">whether </w:t>
      </w:r>
      <w:r w:rsidR="00D94137">
        <w:rPr>
          <w:rFonts w:ascii="Arial" w:eastAsiaTheme="minorEastAsia" w:hAnsi="Arial" w:cs="Arial"/>
          <w:b/>
          <w:lang w:eastAsia="zh-TW"/>
        </w:rPr>
        <w:t>requirements about</w:t>
      </w:r>
      <w:r w:rsidR="00BF36EB">
        <w:rPr>
          <w:rFonts w:ascii="Arial" w:eastAsiaTheme="minorEastAsia" w:hAnsi="Arial" w:cs="Arial"/>
          <w:b/>
          <w:lang w:eastAsia="zh-TW"/>
        </w:rPr>
        <w:t xml:space="preserve"> </w:t>
      </w:r>
      <w:r w:rsidR="00D85CCC">
        <w:rPr>
          <w:rFonts w:ascii="Arial" w:eastAsiaTheme="minorEastAsia" w:hAnsi="Arial" w:cs="Arial"/>
          <w:b/>
          <w:lang w:eastAsia="zh-TW"/>
        </w:rPr>
        <w:t xml:space="preserve">number of </w:t>
      </w:r>
      <w:r w:rsidR="00BF36EB">
        <w:rPr>
          <w:rFonts w:ascii="Arial" w:eastAsiaTheme="minorEastAsia" w:hAnsi="Arial" w:cs="Arial"/>
          <w:b/>
          <w:lang w:eastAsia="zh-TW"/>
        </w:rPr>
        <w:t>cells to measure are defined, and if yes, the relation between cell and beam measurement requirements.</w:t>
      </w:r>
    </w:p>
    <w:p w14:paraId="5FC2164A" w14:textId="7F9E5A93" w:rsidR="00B56AC5" w:rsidRDefault="00B56AC5" w:rsidP="00B56AC5">
      <w:pPr>
        <w:pStyle w:val="Heading1"/>
        <w:overflowPunct w:val="0"/>
        <w:autoSpaceDE w:val="0"/>
        <w:autoSpaceDN w:val="0"/>
        <w:adjustRightInd w:val="0"/>
        <w:rPr>
          <w:rFonts w:eastAsia="新細明體" w:cs="Arial"/>
          <w:lang w:val="en-US" w:eastAsia="zh-TW"/>
        </w:rPr>
      </w:pPr>
      <w:r w:rsidRPr="00B56AC5">
        <w:rPr>
          <w:rFonts w:eastAsia="新細明體" w:cs="Arial"/>
          <w:lang w:val="en-US" w:eastAsia="zh-TW"/>
        </w:rPr>
        <w:t>Conclusion</w:t>
      </w:r>
    </w:p>
    <w:p w14:paraId="7EEBDFE1" w14:textId="77777777" w:rsidR="00B56AC5" w:rsidRDefault="00B56AC5" w:rsidP="00790F4F">
      <w:pPr>
        <w:spacing w:after="120"/>
        <w:rPr>
          <w:rFonts w:ascii="Arial" w:eastAsiaTheme="minorEastAsia" w:hAnsi="Arial" w:cs="Arial"/>
          <w:lang w:eastAsia="zh-TW"/>
        </w:rPr>
      </w:pPr>
      <w:r>
        <w:rPr>
          <w:rFonts w:ascii="Arial" w:eastAsiaTheme="minorEastAsia" w:hAnsi="Arial" w:cs="Arial" w:hint="eastAsia"/>
          <w:lang w:eastAsia="zh-TW"/>
        </w:rPr>
        <w:t>We have the following observation:</w:t>
      </w:r>
    </w:p>
    <w:p w14:paraId="3509FFC8" w14:textId="77777777" w:rsidR="0094236C" w:rsidRPr="00E67459" w:rsidRDefault="0094236C" w:rsidP="0094236C">
      <w:pPr>
        <w:jc w:val="both"/>
        <w:rPr>
          <w:rFonts w:ascii="Arial" w:eastAsiaTheme="minorEastAsia" w:hAnsi="Arial" w:cs="Arial"/>
          <w:i/>
          <w:lang w:eastAsia="zh-TW"/>
        </w:rPr>
      </w:pPr>
      <w:r>
        <w:rPr>
          <w:rFonts w:ascii="Arial" w:eastAsiaTheme="minorEastAsia" w:hAnsi="Arial" w:cs="Arial" w:hint="eastAsia"/>
          <w:i/>
          <w:lang w:eastAsia="zh-TW"/>
        </w:rPr>
        <w:t>Observation 1</w:t>
      </w:r>
      <w:r w:rsidRPr="00E67459">
        <w:rPr>
          <w:rFonts w:ascii="Arial" w:eastAsiaTheme="minorEastAsia" w:hAnsi="Arial" w:cs="Arial" w:hint="eastAsia"/>
          <w:i/>
          <w:lang w:eastAsia="zh-TW"/>
        </w:rPr>
        <w:t>:</w:t>
      </w:r>
      <w:r w:rsidRPr="00E67459">
        <w:rPr>
          <w:rFonts w:ascii="Arial" w:eastAsiaTheme="minorEastAsia" w:hAnsi="Arial" w:cs="Arial" w:hint="eastAsia"/>
          <w:i/>
          <w:lang w:eastAsia="zh-TW"/>
        </w:rPr>
        <w:tab/>
        <w:t xml:space="preserve">In NR, UE complexity scales up with the </w:t>
      </w:r>
      <w:r>
        <w:rPr>
          <w:rFonts w:ascii="Arial" w:eastAsiaTheme="minorEastAsia" w:hAnsi="Arial" w:cs="Arial"/>
          <w:i/>
          <w:lang w:eastAsia="zh-TW"/>
        </w:rPr>
        <w:t>number of beams to be measured.</w:t>
      </w:r>
    </w:p>
    <w:p w14:paraId="1D11201F" w14:textId="1F7BBC5C" w:rsidR="0094236C" w:rsidRPr="00D52F97" w:rsidRDefault="00D52F97" w:rsidP="00D52F97">
      <w:pPr>
        <w:spacing w:before="120" w:after="120"/>
        <w:ind w:left="1440" w:hangingChars="720" w:hanging="1440"/>
        <w:jc w:val="both"/>
        <w:rPr>
          <w:rFonts w:ascii="Arial" w:eastAsia="新細明體" w:hAnsi="Arial" w:cs="Arial"/>
          <w:i/>
          <w:lang w:eastAsia="zh-TW"/>
        </w:rPr>
      </w:pPr>
      <w:r>
        <w:rPr>
          <w:rFonts w:ascii="Arial" w:eastAsia="新細明體" w:hAnsi="Arial" w:cs="Arial"/>
          <w:i/>
          <w:lang w:eastAsia="zh-TW"/>
        </w:rPr>
        <w:t>Observation 2:</w:t>
      </w:r>
      <w:r>
        <w:rPr>
          <w:rFonts w:ascii="Arial" w:eastAsia="新細明體" w:hAnsi="Arial" w:cs="Arial"/>
          <w:i/>
          <w:lang w:eastAsia="zh-TW"/>
        </w:rPr>
        <w:tab/>
      </w:r>
      <w:r w:rsidRPr="00097BB2">
        <w:rPr>
          <w:rFonts w:ascii="Arial" w:eastAsia="新細明體" w:hAnsi="Arial" w:cs="Arial"/>
          <w:i/>
          <w:lang w:eastAsia="zh-TW"/>
        </w:rPr>
        <w:t xml:space="preserve">If the type of measurement quantity for </w:t>
      </w:r>
      <w:r>
        <w:rPr>
          <w:rFonts w:ascii="Arial" w:eastAsia="新細明體" w:hAnsi="Arial" w:cs="Arial"/>
          <w:i/>
          <w:lang w:eastAsia="zh-TW"/>
        </w:rPr>
        <w:t xml:space="preserve">beam </w:t>
      </w:r>
      <w:r w:rsidRPr="00097BB2">
        <w:rPr>
          <w:rFonts w:ascii="Arial" w:eastAsia="新細明體" w:hAnsi="Arial" w:cs="Arial"/>
          <w:i/>
          <w:lang w:eastAsia="zh-TW"/>
        </w:rPr>
        <w:t xml:space="preserve">reporting is </w:t>
      </w:r>
      <w:r>
        <w:rPr>
          <w:rFonts w:ascii="Arial" w:eastAsia="新細明體" w:hAnsi="Arial" w:cs="Arial"/>
          <w:i/>
          <w:lang w:eastAsia="zh-TW"/>
        </w:rPr>
        <w:t xml:space="preserve">to be </w:t>
      </w:r>
      <w:r w:rsidRPr="00097BB2">
        <w:rPr>
          <w:rFonts w:ascii="Arial" w:eastAsia="新細明體" w:hAnsi="Arial" w:cs="Arial"/>
          <w:i/>
          <w:lang w:eastAsia="zh-TW"/>
        </w:rPr>
        <w:t xml:space="preserve">restricted, </w:t>
      </w:r>
      <w:r>
        <w:rPr>
          <w:rFonts w:ascii="Arial" w:eastAsia="新細明體" w:hAnsi="Arial" w:cs="Arial"/>
          <w:i/>
          <w:lang w:eastAsia="zh-TW"/>
        </w:rPr>
        <w:t xml:space="preserve">we have to revert </w:t>
      </w:r>
      <w:r w:rsidRPr="00097BB2">
        <w:rPr>
          <w:rFonts w:ascii="Arial" w:eastAsia="新細明體" w:hAnsi="Arial" w:cs="Arial"/>
          <w:i/>
          <w:lang w:eastAsia="zh-TW"/>
        </w:rPr>
        <w:t>previous agreements.</w:t>
      </w:r>
    </w:p>
    <w:p w14:paraId="4C7BE4D4" w14:textId="383DA694" w:rsidR="00D6381B" w:rsidRDefault="00D6381B" w:rsidP="00D6381B">
      <w:pPr>
        <w:spacing w:before="120" w:after="120"/>
        <w:ind w:left="1440" w:hanging="1440"/>
        <w:jc w:val="both"/>
        <w:rPr>
          <w:rFonts w:ascii="Arial" w:eastAsiaTheme="minorEastAsia" w:hAnsi="Arial" w:cs="Arial"/>
          <w:i/>
          <w:lang w:eastAsia="zh-TW"/>
        </w:rPr>
      </w:pPr>
      <w:r w:rsidRPr="00DE1E6E">
        <w:rPr>
          <w:rFonts w:ascii="Arial" w:eastAsiaTheme="minorEastAsia" w:hAnsi="Arial" w:cs="Arial" w:hint="eastAsia"/>
          <w:i/>
          <w:lang w:eastAsia="zh-TW"/>
        </w:rPr>
        <w:t xml:space="preserve">Observation </w:t>
      </w:r>
      <w:r>
        <w:rPr>
          <w:rFonts w:ascii="Arial" w:eastAsiaTheme="minorEastAsia" w:hAnsi="Arial" w:cs="Arial"/>
          <w:i/>
          <w:lang w:eastAsia="zh-TW"/>
        </w:rPr>
        <w:t>3</w:t>
      </w:r>
      <w:r w:rsidRPr="00DE1E6E">
        <w:rPr>
          <w:rFonts w:ascii="Arial" w:eastAsiaTheme="minorEastAsia" w:hAnsi="Arial" w:cs="Arial" w:hint="eastAsia"/>
          <w:i/>
          <w:lang w:eastAsia="zh-TW"/>
        </w:rPr>
        <w:t>:</w:t>
      </w:r>
      <w:r w:rsidRPr="00DE1E6E">
        <w:rPr>
          <w:rFonts w:ascii="Arial" w:eastAsiaTheme="minorEastAsia" w:hAnsi="Arial" w:cs="Arial" w:hint="eastAsia"/>
          <w:i/>
          <w:lang w:eastAsia="zh-TW"/>
        </w:rPr>
        <w:tab/>
      </w:r>
      <w:r w:rsidRPr="00DE1E6E">
        <w:rPr>
          <w:rFonts w:ascii="Arial" w:eastAsiaTheme="minorEastAsia" w:hAnsi="Arial" w:cs="Arial"/>
          <w:i/>
          <w:lang w:eastAsia="zh-TW"/>
        </w:rPr>
        <w:t>If UE does not to perform beam-level L3 filtering immediately when it starts neighbour cell measurements, the L3-fil</w:t>
      </w:r>
      <w:r>
        <w:rPr>
          <w:rFonts w:ascii="Arial" w:eastAsiaTheme="minorEastAsia" w:hAnsi="Arial" w:cs="Arial"/>
          <w:i/>
          <w:lang w:eastAsia="zh-TW"/>
        </w:rPr>
        <w:t>tered beam measurements reflect</w:t>
      </w:r>
      <w:r w:rsidRPr="00DE1E6E">
        <w:rPr>
          <w:rFonts w:ascii="Arial" w:eastAsiaTheme="minorEastAsia" w:hAnsi="Arial" w:cs="Arial"/>
          <w:i/>
          <w:lang w:eastAsia="zh-TW"/>
        </w:rPr>
        <w:t xml:space="preserve"> a relatively short-term beam quality.</w:t>
      </w:r>
    </w:p>
    <w:p w14:paraId="5928509A" w14:textId="45308E73" w:rsidR="007547CE" w:rsidRPr="002865A7" w:rsidRDefault="00D6381B" w:rsidP="00D6381B">
      <w:pPr>
        <w:ind w:left="1440" w:hanging="1440"/>
        <w:jc w:val="both"/>
        <w:rPr>
          <w:rFonts w:ascii="Arial" w:eastAsiaTheme="minorEastAsia" w:hAnsi="Arial" w:cs="Arial"/>
          <w:i/>
          <w:lang w:eastAsia="zh-TW"/>
        </w:rPr>
      </w:pPr>
      <w:r w:rsidRPr="0057293E">
        <w:rPr>
          <w:rFonts w:ascii="Arial" w:eastAsiaTheme="minorEastAsia" w:hAnsi="Arial" w:cs="Arial" w:hint="eastAsia"/>
          <w:i/>
          <w:lang w:eastAsia="zh-TW"/>
        </w:rPr>
        <w:t>Observation 4:</w:t>
      </w:r>
      <w:r w:rsidRPr="0057293E">
        <w:rPr>
          <w:rFonts w:ascii="Arial" w:eastAsiaTheme="minorEastAsia" w:hAnsi="Arial" w:cs="Arial" w:hint="eastAsia"/>
          <w:i/>
          <w:lang w:eastAsia="zh-TW"/>
        </w:rPr>
        <w:tab/>
      </w:r>
      <w:r w:rsidRPr="0057293E">
        <w:rPr>
          <w:rFonts w:ascii="Arial" w:eastAsiaTheme="minorEastAsia" w:hAnsi="Arial" w:cs="Arial"/>
          <w:i/>
          <w:lang w:eastAsia="zh-TW"/>
        </w:rPr>
        <w:t xml:space="preserve">The number of filtering operations and UE complexity can be controlled by introducing </w:t>
      </w:r>
      <w:r w:rsidR="00E34E71">
        <w:rPr>
          <w:rFonts w:ascii="Arial" w:eastAsiaTheme="minorEastAsia" w:hAnsi="Arial" w:cs="Arial"/>
          <w:i/>
          <w:lang w:eastAsia="zh-TW"/>
        </w:rPr>
        <w:t xml:space="preserve">requirements </w:t>
      </w:r>
      <w:r w:rsidR="00A5620F">
        <w:rPr>
          <w:rFonts w:ascii="Arial" w:eastAsiaTheme="minorEastAsia" w:hAnsi="Arial" w:cs="Arial"/>
          <w:i/>
          <w:lang w:eastAsia="zh-TW"/>
        </w:rPr>
        <w:t>on number of beams</w:t>
      </w:r>
      <w:r w:rsidR="00E34E71">
        <w:rPr>
          <w:rFonts w:ascii="Arial" w:eastAsiaTheme="minorEastAsia" w:hAnsi="Arial" w:cs="Arial"/>
          <w:i/>
          <w:lang w:eastAsia="zh-TW"/>
        </w:rPr>
        <w:t xml:space="preserve"> to be measured</w:t>
      </w:r>
      <w:r w:rsidR="00A5620F">
        <w:rPr>
          <w:rFonts w:ascii="Arial" w:eastAsiaTheme="minorEastAsia" w:hAnsi="Arial" w:cs="Arial"/>
          <w:i/>
          <w:lang w:eastAsia="zh-TW"/>
        </w:rPr>
        <w:t>.</w:t>
      </w:r>
    </w:p>
    <w:p w14:paraId="14CF90D2" w14:textId="77777777" w:rsidR="00B56AC5" w:rsidRDefault="00B56AC5" w:rsidP="00790F4F">
      <w:pPr>
        <w:spacing w:after="120"/>
        <w:rPr>
          <w:rFonts w:ascii="Arial" w:hAnsi="Arial" w:cs="Arial"/>
        </w:rPr>
      </w:pPr>
      <w:r>
        <w:rPr>
          <w:rFonts w:ascii="Arial" w:hAnsi="Arial" w:cs="Arial"/>
        </w:rPr>
        <w:t>I</w:t>
      </w:r>
      <w:r w:rsidRPr="007072FE">
        <w:rPr>
          <w:rFonts w:ascii="Arial" w:hAnsi="Arial" w:cs="Arial"/>
        </w:rPr>
        <w:t>t is proposed to discuss and decide on the following proposals:</w:t>
      </w:r>
    </w:p>
    <w:p w14:paraId="4CD704DC" w14:textId="77777777" w:rsidR="00D94137" w:rsidRPr="005C339C" w:rsidRDefault="00D94137" w:rsidP="00D94137">
      <w:pPr>
        <w:spacing w:before="120" w:after="120"/>
        <w:ind w:left="1440" w:hanging="1440"/>
        <w:jc w:val="both"/>
        <w:rPr>
          <w:rFonts w:ascii="Arial" w:eastAsiaTheme="minorEastAsia" w:hAnsi="Arial" w:cs="Arial"/>
          <w:b/>
          <w:lang w:eastAsia="zh-TW"/>
        </w:rPr>
      </w:pPr>
      <w:r w:rsidRPr="005C339C">
        <w:rPr>
          <w:rFonts w:ascii="Arial" w:eastAsiaTheme="minorEastAsia" w:hAnsi="Arial" w:cs="Arial"/>
          <w:b/>
          <w:lang w:eastAsia="zh-TW"/>
        </w:rPr>
        <w:t>P</w:t>
      </w:r>
      <w:r>
        <w:rPr>
          <w:rFonts w:ascii="Arial" w:eastAsiaTheme="minorEastAsia" w:hAnsi="Arial" w:cs="Arial"/>
          <w:b/>
          <w:lang w:eastAsia="zh-TW"/>
        </w:rPr>
        <w:t>roposal 1</w:t>
      </w:r>
      <w:r w:rsidRPr="005C339C">
        <w:rPr>
          <w:rFonts w:ascii="Arial" w:eastAsiaTheme="minorEastAsia" w:hAnsi="Arial" w:cs="Arial"/>
          <w:b/>
          <w:lang w:eastAsia="zh-TW"/>
        </w:rPr>
        <w:t>:</w:t>
      </w:r>
      <w:r w:rsidRPr="005C339C">
        <w:rPr>
          <w:rFonts w:ascii="Arial" w:eastAsiaTheme="minorEastAsia" w:hAnsi="Arial" w:cs="Arial"/>
          <w:b/>
          <w:lang w:eastAsia="zh-TW"/>
        </w:rPr>
        <w:tab/>
        <w:t xml:space="preserve">L3 filtered beam measurements of </w:t>
      </w:r>
      <w:r>
        <w:rPr>
          <w:rFonts w:ascii="Arial" w:eastAsiaTheme="minorEastAsia" w:hAnsi="Arial" w:cs="Arial"/>
          <w:b/>
          <w:lang w:eastAsia="zh-TW"/>
        </w:rPr>
        <w:t xml:space="preserve">a </w:t>
      </w:r>
      <w:r w:rsidRPr="005C339C">
        <w:rPr>
          <w:rFonts w:ascii="Arial" w:eastAsiaTheme="minorEastAsia" w:hAnsi="Arial" w:cs="Arial"/>
          <w:b/>
          <w:lang w:eastAsia="zh-TW"/>
        </w:rPr>
        <w:t xml:space="preserve">neighbour cell for reporting are immediately triggered </w:t>
      </w:r>
      <w:r>
        <w:rPr>
          <w:rFonts w:ascii="Arial" w:eastAsiaTheme="minorEastAsia" w:hAnsi="Arial" w:cs="Arial"/>
          <w:b/>
          <w:lang w:eastAsia="zh-TW"/>
        </w:rPr>
        <w:t>when UE starts to measure the cell.</w:t>
      </w:r>
    </w:p>
    <w:bookmarkEnd w:id="0"/>
    <w:bookmarkEnd w:id="1"/>
    <w:p w14:paraId="55EEA345" w14:textId="5463D080" w:rsidR="00D94137" w:rsidRPr="001B50C5" w:rsidRDefault="00D94137" w:rsidP="00D94137">
      <w:pPr>
        <w:spacing w:after="120"/>
        <w:ind w:left="1440" w:hanging="1440"/>
        <w:jc w:val="both"/>
        <w:rPr>
          <w:rFonts w:ascii="Arial" w:eastAsiaTheme="minorEastAsia" w:hAnsi="Arial" w:cs="Arial"/>
          <w:lang w:eastAsia="zh-TW"/>
        </w:rPr>
      </w:pPr>
      <w:r w:rsidRPr="005A726D">
        <w:rPr>
          <w:rFonts w:ascii="Arial" w:eastAsiaTheme="minorEastAsia" w:hAnsi="Arial" w:cs="Arial"/>
          <w:b/>
          <w:lang w:eastAsia="zh-TW"/>
        </w:rPr>
        <w:t xml:space="preserve">Proposal </w:t>
      </w:r>
      <w:r>
        <w:rPr>
          <w:rFonts w:ascii="Arial" w:eastAsiaTheme="minorEastAsia" w:hAnsi="Arial" w:cs="Arial"/>
          <w:b/>
          <w:lang w:eastAsia="zh-TW"/>
        </w:rPr>
        <w:t>2</w:t>
      </w:r>
      <w:r w:rsidRPr="005A726D">
        <w:rPr>
          <w:rFonts w:ascii="Arial" w:eastAsiaTheme="minorEastAsia" w:hAnsi="Arial" w:cs="Arial"/>
          <w:b/>
          <w:lang w:eastAsia="zh-TW"/>
        </w:rPr>
        <w:t>:</w:t>
      </w:r>
      <w:r w:rsidRPr="005A726D">
        <w:rPr>
          <w:rFonts w:ascii="Arial" w:eastAsiaTheme="minorEastAsia" w:hAnsi="Arial" w:cs="Arial"/>
          <w:b/>
          <w:lang w:eastAsia="zh-TW"/>
        </w:rPr>
        <w:tab/>
      </w:r>
      <w:r>
        <w:rPr>
          <w:rFonts w:ascii="Arial" w:eastAsiaTheme="minorEastAsia" w:hAnsi="Arial" w:cs="Arial"/>
          <w:b/>
          <w:lang w:eastAsia="zh-TW"/>
        </w:rPr>
        <w:t xml:space="preserve">RAN2 sends a LS to RAN4 about measurement capability, asking RAN4 to (1) define the total number of beams per frequency the UE </w:t>
      </w:r>
      <w:r w:rsidRPr="008D2593">
        <w:rPr>
          <w:rFonts w:ascii="Arial" w:eastAsiaTheme="minorEastAsia" w:hAnsi="Arial" w:cs="Arial"/>
          <w:b/>
          <w:lang w:eastAsia="zh-TW"/>
        </w:rPr>
        <w:t xml:space="preserve">shall be capable of performing </w:t>
      </w:r>
      <w:r>
        <w:rPr>
          <w:rFonts w:ascii="Arial" w:eastAsiaTheme="minorEastAsia" w:hAnsi="Arial" w:cs="Arial"/>
          <w:b/>
          <w:lang w:eastAsia="zh-TW"/>
        </w:rPr>
        <w:t>measurements on, and (2) clarify whether requirements about number of cells to measure are defined, and if yes, the relation between cell and beam measurement requirements.</w:t>
      </w:r>
    </w:p>
    <w:p w14:paraId="1CD51B74" w14:textId="77777777" w:rsidR="00A07E02" w:rsidRPr="007072FE" w:rsidRDefault="007E37A2" w:rsidP="00A07E02">
      <w:pPr>
        <w:pStyle w:val="Heading1"/>
        <w:overflowPunct w:val="0"/>
        <w:autoSpaceDE w:val="0"/>
        <w:autoSpaceDN w:val="0"/>
        <w:adjustRightInd w:val="0"/>
        <w:rPr>
          <w:rFonts w:eastAsia="新細明體" w:cs="Arial"/>
          <w:lang w:val="en-US"/>
        </w:rPr>
      </w:pPr>
      <w:r w:rsidRPr="007072FE">
        <w:rPr>
          <w:rFonts w:eastAsia="新細明體" w:cs="Arial"/>
          <w:lang w:val="en-US" w:eastAsia="zh-TW"/>
        </w:rPr>
        <w:t>R</w:t>
      </w:r>
      <w:r w:rsidR="00A07E02" w:rsidRPr="007072FE">
        <w:rPr>
          <w:rFonts w:eastAsia="新細明體" w:cs="Arial"/>
          <w:lang w:val="en-US"/>
        </w:rPr>
        <w:t>eference</w:t>
      </w:r>
    </w:p>
    <w:p w14:paraId="0386EA7D" w14:textId="16796BE2" w:rsidR="00453F8D" w:rsidRPr="00453F8D" w:rsidRDefault="00453F8D" w:rsidP="00453F8D">
      <w:pPr>
        <w:numPr>
          <w:ilvl w:val="0"/>
          <w:numId w:val="3"/>
        </w:numPr>
        <w:overflowPunct w:val="0"/>
        <w:autoSpaceDE w:val="0"/>
        <w:autoSpaceDN w:val="0"/>
        <w:adjustRightInd w:val="0"/>
        <w:spacing w:after="120"/>
        <w:jc w:val="both"/>
        <w:rPr>
          <w:rFonts w:ascii="Arial" w:hAnsi="Arial" w:cs="Arial"/>
          <w:lang w:val="en-US"/>
        </w:rPr>
      </w:pPr>
      <w:r>
        <w:rPr>
          <w:rFonts w:ascii="Arial" w:eastAsiaTheme="minorEastAsia" w:hAnsi="Arial" w:cs="Arial" w:hint="eastAsia"/>
          <w:lang w:val="en-US" w:eastAsia="zh-TW"/>
        </w:rPr>
        <w:t>3GPP TS 38.300</w:t>
      </w:r>
      <w:r>
        <w:rPr>
          <w:rFonts w:ascii="Arial" w:eastAsiaTheme="minorEastAsia" w:hAnsi="Arial" w:cs="Arial"/>
          <w:lang w:val="en-US" w:eastAsia="zh-TW"/>
        </w:rPr>
        <w:t>,</w:t>
      </w:r>
      <w:r>
        <w:rPr>
          <w:rFonts w:ascii="Arial" w:eastAsiaTheme="minorEastAsia" w:hAnsi="Arial" w:cs="Arial" w:hint="eastAsia"/>
          <w:lang w:val="en-US" w:eastAsia="zh-TW"/>
        </w:rPr>
        <w:t xml:space="preserve"> </w:t>
      </w:r>
      <w:r w:rsidRPr="008A7F6A">
        <w:rPr>
          <w:rFonts w:ascii="Arial" w:eastAsiaTheme="minorEastAsia" w:hAnsi="Arial" w:cs="Arial"/>
          <w:lang w:val="en-US" w:eastAsia="zh-TW"/>
        </w:rPr>
        <w:t>NR and NG-RAN Overall Description</w:t>
      </w:r>
      <w:r>
        <w:rPr>
          <w:rFonts w:ascii="Arial" w:eastAsiaTheme="minorEastAsia" w:hAnsi="Arial" w:cs="Arial"/>
          <w:lang w:val="en-US" w:eastAsia="zh-TW"/>
        </w:rPr>
        <w:t>, Stage 2, Release 15</w:t>
      </w:r>
    </w:p>
    <w:p w14:paraId="56CABB5C" w14:textId="334945E8" w:rsidR="00197EA5" w:rsidRPr="00813EAD" w:rsidRDefault="00197EA5" w:rsidP="00546610">
      <w:pPr>
        <w:numPr>
          <w:ilvl w:val="0"/>
          <w:numId w:val="3"/>
        </w:numPr>
        <w:overflowPunct w:val="0"/>
        <w:autoSpaceDE w:val="0"/>
        <w:autoSpaceDN w:val="0"/>
        <w:adjustRightInd w:val="0"/>
        <w:spacing w:after="120"/>
        <w:jc w:val="both"/>
        <w:rPr>
          <w:rFonts w:ascii="Arial" w:hAnsi="Arial" w:cs="Arial"/>
          <w:lang w:val="en-US"/>
        </w:rPr>
      </w:pPr>
      <w:r w:rsidRPr="0072183C">
        <w:rPr>
          <w:rFonts w:ascii="Arial" w:eastAsia="新細明體" w:hAnsi="Arial" w:cs="Arial"/>
          <w:lang w:eastAsia="zh-TW"/>
        </w:rPr>
        <w:lastRenderedPageBreak/>
        <w:t>R2-1712024</w:t>
      </w:r>
      <w:r w:rsidR="00546610">
        <w:rPr>
          <w:rFonts w:ascii="Arial" w:eastAsia="新細明體" w:hAnsi="Arial" w:cs="Arial"/>
          <w:lang w:eastAsia="zh-TW"/>
        </w:rPr>
        <w:t xml:space="preserve"> </w:t>
      </w:r>
      <w:r w:rsidR="00546610" w:rsidRPr="00546610">
        <w:rPr>
          <w:rFonts w:ascii="Arial" w:eastAsia="新細明體" w:hAnsi="Arial" w:cs="Arial"/>
          <w:lang w:eastAsia="zh-TW"/>
        </w:rPr>
        <w:t>Beam measurement quantity reporting</w:t>
      </w:r>
      <w:r w:rsidR="0034559F">
        <w:rPr>
          <w:rFonts w:ascii="Arial" w:eastAsia="新細明體" w:hAnsi="Arial" w:cs="Arial"/>
          <w:lang w:eastAsia="zh-TW"/>
        </w:rPr>
        <w:t>, Intel et al.</w:t>
      </w:r>
    </w:p>
    <w:p w14:paraId="7AF9099E" w14:textId="10897B39" w:rsidR="00813EAD" w:rsidRPr="00813EAD" w:rsidRDefault="00813EAD" w:rsidP="00813EAD">
      <w:pPr>
        <w:numPr>
          <w:ilvl w:val="0"/>
          <w:numId w:val="3"/>
        </w:numPr>
        <w:overflowPunct w:val="0"/>
        <w:autoSpaceDE w:val="0"/>
        <w:autoSpaceDN w:val="0"/>
        <w:adjustRightInd w:val="0"/>
        <w:spacing w:after="120"/>
        <w:jc w:val="both"/>
        <w:rPr>
          <w:rFonts w:ascii="Arial" w:hAnsi="Arial" w:cs="Arial"/>
          <w:lang w:val="en-US"/>
        </w:rPr>
      </w:pPr>
      <w:r>
        <w:rPr>
          <w:rFonts w:ascii="Arial" w:hAnsi="Arial" w:cs="Arial"/>
        </w:rPr>
        <w:t xml:space="preserve">R2-1710839 </w:t>
      </w:r>
      <w:r w:rsidRPr="008A7F6A">
        <w:rPr>
          <w:rFonts w:ascii="Arial" w:hAnsi="Arial" w:cs="Arial"/>
        </w:rPr>
        <w:t>Summary of email discussion [99#32][NR] TP on RRM</w:t>
      </w:r>
      <w:r>
        <w:rPr>
          <w:rFonts w:ascii="Arial" w:hAnsi="Arial" w:cs="Arial"/>
        </w:rPr>
        <w:t>, Ericsson</w:t>
      </w:r>
    </w:p>
    <w:p w14:paraId="0D0929B0" w14:textId="7477DF24" w:rsidR="0042732D" w:rsidRDefault="008E50F9" w:rsidP="008E50F9">
      <w:pPr>
        <w:numPr>
          <w:ilvl w:val="0"/>
          <w:numId w:val="3"/>
        </w:numPr>
        <w:overflowPunct w:val="0"/>
        <w:autoSpaceDE w:val="0"/>
        <w:autoSpaceDN w:val="0"/>
        <w:adjustRightInd w:val="0"/>
        <w:spacing w:after="120"/>
        <w:jc w:val="both"/>
        <w:rPr>
          <w:rFonts w:ascii="Arial" w:hAnsi="Arial" w:cs="Arial"/>
          <w:lang w:val="en-US"/>
        </w:rPr>
      </w:pPr>
      <w:r>
        <w:rPr>
          <w:rFonts w:ascii="Arial" w:hAnsi="Arial" w:cs="Arial"/>
          <w:lang w:val="en-US"/>
        </w:rPr>
        <w:t>R2-1710844 F</w:t>
      </w:r>
      <w:r w:rsidRPr="008E50F9">
        <w:rPr>
          <w:rFonts w:ascii="Arial" w:hAnsi="Arial" w:cs="Arial"/>
          <w:lang w:val="en-US"/>
        </w:rPr>
        <w:t>urther details related beam level L3 filtering</w:t>
      </w:r>
      <w:r w:rsidR="008A7F6A">
        <w:rPr>
          <w:rFonts w:ascii="Arial" w:hAnsi="Arial" w:cs="Arial"/>
          <w:lang w:val="en-US"/>
        </w:rPr>
        <w:t>,</w:t>
      </w:r>
      <w:r>
        <w:rPr>
          <w:rFonts w:ascii="Arial" w:hAnsi="Arial" w:cs="Arial"/>
          <w:lang w:val="en-US"/>
        </w:rPr>
        <w:t xml:space="preserve"> Ericsson</w:t>
      </w:r>
    </w:p>
    <w:p w14:paraId="37F39160" w14:textId="080FD116" w:rsidR="009877D2" w:rsidRDefault="009877D2" w:rsidP="009877D2">
      <w:pPr>
        <w:numPr>
          <w:ilvl w:val="0"/>
          <w:numId w:val="3"/>
        </w:numPr>
        <w:overflowPunct w:val="0"/>
        <w:autoSpaceDE w:val="0"/>
        <w:autoSpaceDN w:val="0"/>
        <w:adjustRightInd w:val="0"/>
        <w:spacing w:after="120"/>
        <w:jc w:val="both"/>
        <w:rPr>
          <w:rFonts w:ascii="Arial" w:hAnsi="Arial" w:cs="Arial"/>
          <w:lang w:val="en-US"/>
        </w:rPr>
      </w:pPr>
      <w:r>
        <w:rPr>
          <w:rFonts w:ascii="Arial" w:hAnsi="Arial" w:cs="Arial"/>
          <w:lang w:val="en-US"/>
        </w:rPr>
        <w:t xml:space="preserve">3GPP TS 36.133, </w:t>
      </w:r>
      <w:r w:rsidRPr="009877D2">
        <w:rPr>
          <w:rFonts w:ascii="Arial" w:hAnsi="Arial" w:cs="Arial"/>
          <w:lang w:val="en-US"/>
        </w:rPr>
        <w:t>Requirements for support of radio resource management</w:t>
      </w:r>
      <w:r w:rsidR="009A5343">
        <w:rPr>
          <w:rFonts w:ascii="Arial" w:hAnsi="Arial" w:cs="Arial"/>
          <w:lang w:val="en-US"/>
        </w:rPr>
        <w:t>, Release 15</w:t>
      </w:r>
    </w:p>
    <w:sectPr w:rsidR="009877D2" w:rsidSect="00E70F1A">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054A8F" w14:textId="77777777" w:rsidR="00141A0B" w:rsidRDefault="00141A0B">
      <w:pPr>
        <w:pStyle w:val="TAL"/>
      </w:pPr>
      <w:r>
        <w:separator/>
      </w:r>
    </w:p>
  </w:endnote>
  <w:endnote w:type="continuationSeparator" w:id="0">
    <w:p w14:paraId="5E0FEB54" w14:textId="77777777" w:rsidR="00141A0B" w:rsidRDefault="00141A0B">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Che">
    <w:panose1 w:val="02030609000101010101"/>
    <w:charset w:val="81"/>
    <w:family w:val="modern"/>
    <w:pitch w:val="fixed"/>
    <w:sig w:usb0="B00002AF" w:usb1="69D77CFB" w:usb2="00000030" w:usb3="00000000" w:csb0="0008009F" w:csb1="00000000"/>
  </w:font>
  <w:font w:name="Courier New">
    <w:panose1 w:val="02070309020205020404"/>
    <w:charset w:val="00"/>
    <w:family w:val="modern"/>
    <w:notTrueType/>
    <w:pitch w:val="fixed"/>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0A567B">
      <w:t>4</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4C0B3C" w14:textId="77777777" w:rsidR="00141A0B" w:rsidRDefault="00141A0B">
      <w:pPr>
        <w:pStyle w:val="TAL"/>
      </w:pPr>
      <w:r>
        <w:separator/>
      </w:r>
    </w:p>
  </w:footnote>
  <w:footnote w:type="continuationSeparator" w:id="0">
    <w:p w14:paraId="6091E62E" w14:textId="77777777" w:rsidR="00141A0B" w:rsidRDefault="00141A0B">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03BB1"/>
    <w:multiLevelType w:val="hybridMultilevel"/>
    <w:tmpl w:val="F65815BE"/>
    <w:lvl w:ilvl="0" w:tplc="04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
    <w:nsid w:val="02552047"/>
    <w:multiLevelType w:val="multilevel"/>
    <w:tmpl w:val="85C2CC9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666"/>
        </w:tabs>
        <w:ind w:left="66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nsid w:val="03691061"/>
    <w:multiLevelType w:val="hybridMultilevel"/>
    <w:tmpl w:val="2B6E7196"/>
    <w:lvl w:ilvl="0" w:tplc="90384630">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nsid w:val="112E53B8"/>
    <w:multiLevelType w:val="hybridMultilevel"/>
    <w:tmpl w:val="F7B6B48A"/>
    <w:lvl w:ilvl="0" w:tplc="925EACE2">
      <w:start w:val="1"/>
      <w:numFmt w:val="bullet"/>
      <w:lvlText w:val="•"/>
      <w:lvlJc w:val="left"/>
      <w:pPr>
        <w:tabs>
          <w:tab w:val="num" w:pos="720"/>
        </w:tabs>
        <w:ind w:left="720" w:hanging="360"/>
      </w:pPr>
      <w:rPr>
        <w:rFonts w:ascii="Arial" w:hAnsi="Arial" w:hint="default"/>
      </w:rPr>
    </w:lvl>
    <w:lvl w:ilvl="1" w:tplc="C578340A">
      <w:start w:val="1"/>
      <w:numFmt w:val="bullet"/>
      <w:lvlText w:val="•"/>
      <w:lvlJc w:val="left"/>
      <w:pPr>
        <w:tabs>
          <w:tab w:val="num" w:pos="1440"/>
        </w:tabs>
        <w:ind w:left="1440" w:hanging="360"/>
      </w:pPr>
      <w:rPr>
        <w:rFonts w:ascii="Arial" w:hAnsi="Arial" w:hint="default"/>
      </w:rPr>
    </w:lvl>
    <w:lvl w:ilvl="2" w:tplc="E4AE9520">
      <w:start w:val="1"/>
      <w:numFmt w:val="bullet"/>
      <w:lvlText w:val="•"/>
      <w:lvlJc w:val="left"/>
      <w:pPr>
        <w:tabs>
          <w:tab w:val="num" w:pos="2160"/>
        </w:tabs>
        <w:ind w:left="2160" w:hanging="360"/>
      </w:pPr>
      <w:rPr>
        <w:rFonts w:ascii="Arial" w:hAnsi="Arial" w:hint="default"/>
      </w:rPr>
    </w:lvl>
    <w:lvl w:ilvl="3" w:tplc="6B2E5946" w:tentative="1">
      <w:start w:val="1"/>
      <w:numFmt w:val="bullet"/>
      <w:lvlText w:val="•"/>
      <w:lvlJc w:val="left"/>
      <w:pPr>
        <w:tabs>
          <w:tab w:val="num" w:pos="2880"/>
        </w:tabs>
        <w:ind w:left="2880" w:hanging="360"/>
      </w:pPr>
      <w:rPr>
        <w:rFonts w:ascii="Arial" w:hAnsi="Arial" w:hint="default"/>
      </w:rPr>
    </w:lvl>
    <w:lvl w:ilvl="4" w:tplc="3566D688" w:tentative="1">
      <w:start w:val="1"/>
      <w:numFmt w:val="bullet"/>
      <w:lvlText w:val="•"/>
      <w:lvlJc w:val="left"/>
      <w:pPr>
        <w:tabs>
          <w:tab w:val="num" w:pos="3600"/>
        </w:tabs>
        <w:ind w:left="3600" w:hanging="360"/>
      </w:pPr>
      <w:rPr>
        <w:rFonts w:ascii="Arial" w:hAnsi="Arial" w:hint="default"/>
      </w:rPr>
    </w:lvl>
    <w:lvl w:ilvl="5" w:tplc="C6263238" w:tentative="1">
      <w:start w:val="1"/>
      <w:numFmt w:val="bullet"/>
      <w:lvlText w:val="•"/>
      <w:lvlJc w:val="left"/>
      <w:pPr>
        <w:tabs>
          <w:tab w:val="num" w:pos="4320"/>
        </w:tabs>
        <w:ind w:left="4320" w:hanging="360"/>
      </w:pPr>
      <w:rPr>
        <w:rFonts w:ascii="Arial" w:hAnsi="Arial" w:hint="default"/>
      </w:rPr>
    </w:lvl>
    <w:lvl w:ilvl="6" w:tplc="F53C8D78" w:tentative="1">
      <w:start w:val="1"/>
      <w:numFmt w:val="bullet"/>
      <w:lvlText w:val="•"/>
      <w:lvlJc w:val="left"/>
      <w:pPr>
        <w:tabs>
          <w:tab w:val="num" w:pos="5040"/>
        </w:tabs>
        <w:ind w:left="5040" w:hanging="360"/>
      </w:pPr>
      <w:rPr>
        <w:rFonts w:ascii="Arial" w:hAnsi="Arial" w:hint="default"/>
      </w:rPr>
    </w:lvl>
    <w:lvl w:ilvl="7" w:tplc="D6726F92" w:tentative="1">
      <w:start w:val="1"/>
      <w:numFmt w:val="bullet"/>
      <w:lvlText w:val="•"/>
      <w:lvlJc w:val="left"/>
      <w:pPr>
        <w:tabs>
          <w:tab w:val="num" w:pos="5760"/>
        </w:tabs>
        <w:ind w:left="5760" w:hanging="360"/>
      </w:pPr>
      <w:rPr>
        <w:rFonts w:ascii="Arial" w:hAnsi="Arial" w:hint="default"/>
      </w:rPr>
    </w:lvl>
    <w:lvl w:ilvl="8" w:tplc="9B36D2F6" w:tentative="1">
      <w:start w:val="1"/>
      <w:numFmt w:val="bullet"/>
      <w:lvlText w:val="•"/>
      <w:lvlJc w:val="left"/>
      <w:pPr>
        <w:tabs>
          <w:tab w:val="num" w:pos="6480"/>
        </w:tabs>
        <w:ind w:left="6480" w:hanging="360"/>
      </w:pPr>
      <w:rPr>
        <w:rFonts w:ascii="Arial" w:hAnsi="Arial" w:hint="default"/>
      </w:rPr>
    </w:lvl>
  </w:abstractNum>
  <w:abstractNum w:abstractNumId="4">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2DCA566F"/>
    <w:multiLevelType w:val="hybridMultilevel"/>
    <w:tmpl w:val="43881352"/>
    <w:lvl w:ilvl="0" w:tplc="4A62E192">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7">
    <w:nsid w:val="49D70DBD"/>
    <w:multiLevelType w:val="hybridMultilevel"/>
    <w:tmpl w:val="E1CAA9F2"/>
    <w:lvl w:ilvl="0" w:tplc="4A62E192">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67C8315B"/>
    <w:multiLevelType w:val="hybridMultilevel"/>
    <w:tmpl w:val="B38CA14A"/>
    <w:lvl w:ilvl="0" w:tplc="04090001">
      <w:start w:val="4"/>
      <w:numFmt w:val="bullet"/>
      <w:lvlText w:val=""/>
      <w:lvlJc w:val="left"/>
      <w:pPr>
        <w:ind w:left="1200" w:hanging="480"/>
      </w:pPr>
      <w:rPr>
        <w:rFonts w:ascii="Symbol" w:eastAsia="Times New Roman" w:hAnsi="Symbol" w:cs="Times New Roman"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9">
    <w:nsid w:val="6B6D7927"/>
    <w:multiLevelType w:val="hybridMultilevel"/>
    <w:tmpl w:val="9CDE55C4"/>
    <w:lvl w:ilvl="0" w:tplc="59B8CE6F">
      <w:start w:val="1"/>
      <w:numFmt w:val="bullet"/>
      <w:lvlText w:val="•"/>
      <w:lvlJc w:val="left"/>
      <w:pPr>
        <w:ind w:left="480" w:hanging="480"/>
      </w:pPr>
      <w:rPr>
        <w:rFonts w:ascii="BatangChe" w:eastAsia="BatangChe" w:hAnsi="BatangChe" w:cs="BatangChe"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nsid w:val="6F6B3CBF"/>
    <w:multiLevelType w:val="hybridMultilevel"/>
    <w:tmpl w:val="40880A1A"/>
    <w:lvl w:ilvl="0" w:tplc="F2C27EEA">
      <w:start w:val="1"/>
      <w:numFmt w:val="bullet"/>
      <w:lvlText w:val="•"/>
      <w:lvlJc w:val="left"/>
      <w:pPr>
        <w:tabs>
          <w:tab w:val="num" w:pos="720"/>
        </w:tabs>
        <w:ind w:left="720" w:hanging="360"/>
      </w:pPr>
      <w:rPr>
        <w:rFonts w:ascii="Arial" w:hAnsi="Arial" w:hint="default"/>
      </w:rPr>
    </w:lvl>
    <w:lvl w:ilvl="1" w:tplc="77DA86A6">
      <w:numFmt w:val="bullet"/>
      <w:lvlText w:val="–"/>
      <w:lvlJc w:val="left"/>
      <w:pPr>
        <w:tabs>
          <w:tab w:val="num" w:pos="1440"/>
        </w:tabs>
        <w:ind w:left="1440" w:hanging="360"/>
      </w:pPr>
      <w:rPr>
        <w:rFonts w:ascii="Arial" w:hAnsi="Arial" w:hint="default"/>
      </w:rPr>
    </w:lvl>
    <w:lvl w:ilvl="2" w:tplc="0D026C30" w:tentative="1">
      <w:start w:val="1"/>
      <w:numFmt w:val="bullet"/>
      <w:lvlText w:val="•"/>
      <w:lvlJc w:val="left"/>
      <w:pPr>
        <w:tabs>
          <w:tab w:val="num" w:pos="2160"/>
        </w:tabs>
        <w:ind w:left="2160" w:hanging="360"/>
      </w:pPr>
      <w:rPr>
        <w:rFonts w:ascii="Arial" w:hAnsi="Arial" w:hint="default"/>
      </w:rPr>
    </w:lvl>
    <w:lvl w:ilvl="3" w:tplc="D19A86E0" w:tentative="1">
      <w:start w:val="1"/>
      <w:numFmt w:val="bullet"/>
      <w:lvlText w:val="•"/>
      <w:lvlJc w:val="left"/>
      <w:pPr>
        <w:tabs>
          <w:tab w:val="num" w:pos="2880"/>
        </w:tabs>
        <w:ind w:left="2880" w:hanging="360"/>
      </w:pPr>
      <w:rPr>
        <w:rFonts w:ascii="Arial" w:hAnsi="Arial" w:hint="default"/>
      </w:rPr>
    </w:lvl>
    <w:lvl w:ilvl="4" w:tplc="B694D2A8" w:tentative="1">
      <w:start w:val="1"/>
      <w:numFmt w:val="bullet"/>
      <w:lvlText w:val="•"/>
      <w:lvlJc w:val="left"/>
      <w:pPr>
        <w:tabs>
          <w:tab w:val="num" w:pos="3600"/>
        </w:tabs>
        <w:ind w:left="3600" w:hanging="360"/>
      </w:pPr>
      <w:rPr>
        <w:rFonts w:ascii="Arial" w:hAnsi="Arial" w:hint="default"/>
      </w:rPr>
    </w:lvl>
    <w:lvl w:ilvl="5" w:tplc="12E41F30" w:tentative="1">
      <w:start w:val="1"/>
      <w:numFmt w:val="bullet"/>
      <w:lvlText w:val="•"/>
      <w:lvlJc w:val="left"/>
      <w:pPr>
        <w:tabs>
          <w:tab w:val="num" w:pos="4320"/>
        </w:tabs>
        <w:ind w:left="4320" w:hanging="360"/>
      </w:pPr>
      <w:rPr>
        <w:rFonts w:ascii="Arial" w:hAnsi="Arial" w:hint="default"/>
      </w:rPr>
    </w:lvl>
    <w:lvl w:ilvl="6" w:tplc="C540CDE8" w:tentative="1">
      <w:start w:val="1"/>
      <w:numFmt w:val="bullet"/>
      <w:lvlText w:val="•"/>
      <w:lvlJc w:val="left"/>
      <w:pPr>
        <w:tabs>
          <w:tab w:val="num" w:pos="5040"/>
        </w:tabs>
        <w:ind w:left="5040" w:hanging="360"/>
      </w:pPr>
      <w:rPr>
        <w:rFonts w:ascii="Arial" w:hAnsi="Arial" w:hint="default"/>
      </w:rPr>
    </w:lvl>
    <w:lvl w:ilvl="7" w:tplc="F3E67024" w:tentative="1">
      <w:start w:val="1"/>
      <w:numFmt w:val="bullet"/>
      <w:lvlText w:val="•"/>
      <w:lvlJc w:val="left"/>
      <w:pPr>
        <w:tabs>
          <w:tab w:val="num" w:pos="5760"/>
        </w:tabs>
        <w:ind w:left="5760" w:hanging="360"/>
      </w:pPr>
      <w:rPr>
        <w:rFonts w:ascii="Arial" w:hAnsi="Arial" w:hint="default"/>
      </w:rPr>
    </w:lvl>
    <w:lvl w:ilvl="8" w:tplc="81CC12BE" w:tentative="1">
      <w:start w:val="1"/>
      <w:numFmt w:val="bullet"/>
      <w:lvlText w:val="•"/>
      <w:lvlJc w:val="left"/>
      <w:pPr>
        <w:tabs>
          <w:tab w:val="num" w:pos="6480"/>
        </w:tabs>
        <w:ind w:left="6480" w:hanging="360"/>
      </w:pPr>
      <w:rPr>
        <w:rFonts w:ascii="Arial" w:hAnsi="Arial" w:hint="default"/>
      </w:rPr>
    </w:lvl>
  </w:abstractNum>
  <w:abstractNum w:abstractNumId="11">
    <w:nsid w:val="6FB41B98"/>
    <w:multiLevelType w:val="hybridMultilevel"/>
    <w:tmpl w:val="7AC09538"/>
    <w:lvl w:ilvl="0" w:tplc="ED2432F6">
      <w:start w:val="1"/>
      <w:numFmt w:val="bullet"/>
      <w:lvlText w:val="•"/>
      <w:lvlJc w:val="left"/>
      <w:pPr>
        <w:tabs>
          <w:tab w:val="num" w:pos="720"/>
        </w:tabs>
        <w:ind w:left="720" w:hanging="360"/>
      </w:pPr>
      <w:rPr>
        <w:rFonts w:ascii="Arial" w:hAnsi="Arial" w:hint="default"/>
      </w:rPr>
    </w:lvl>
    <w:lvl w:ilvl="1" w:tplc="86B2FB48">
      <w:start w:val="291"/>
      <w:numFmt w:val="bullet"/>
      <w:lvlText w:val="–"/>
      <w:lvlJc w:val="left"/>
      <w:pPr>
        <w:tabs>
          <w:tab w:val="num" w:pos="1440"/>
        </w:tabs>
        <w:ind w:left="1440" w:hanging="360"/>
      </w:pPr>
      <w:rPr>
        <w:rFonts w:ascii="Arial" w:hAnsi="Arial" w:hint="default"/>
      </w:rPr>
    </w:lvl>
    <w:lvl w:ilvl="2" w:tplc="9F74CDD4">
      <w:start w:val="291"/>
      <w:numFmt w:val="bullet"/>
      <w:lvlText w:val="•"/>
      <w:lvlJc w:val="left"/>
      <w:pPr>
        <w:tabs>
          <w:tab w:val="num" w:pos="2160"/>
        </w:tabs>
        <w:ind w:left="2160" w:hanging="360"/>
      </w:pPr>
      <w:rPr>
        <w:rFonts w:ascii="Arial" w:hAnsi="Arial" w:hint="default"/>
      </w:rPr>
    </w:lvl>
    <w:lvl w:ilvl="3" w:tplc="FBA4768E" w:tentative="1">
      <w:start w:val="1"/>
      <w:numFmt w:val="bullet"/>
      <w:lvlText w:val="•"/>
      <w:lvlJc w:val="left"/>
      <w:pPr>
        <w:tabs>
          <w:tab w:val="num" w:pos="2880"/>
        </w:tabs>
        <w:ind w:left="2880" w:hanging="360"/>
      </w:pPr>
      <w:rPr>
        <w:rFonts w:ascii="Arial" w:hAnsi="Arial" w:hint="default"/>
      </w:rPr>
    </w:lvl>
    <w:lvl w:ilvl="4" w:tplc="9A3EBCFC" w:tentative="1">
      <w:start w:val="1"/>
      <w:numFmt w:val="bullet"/>
      <w:lvlText w:val="•"/>
      <w:lvlJc w:val="left"/>
      <w:pPr>
        <w:tabs>
          <w:tab w:val="num" w:pos="3600"/>
        </w:tabs>
        <w:ind w:left="3600" w:hanging="360"/>
      </w:pPr>
      <w:rPr>
        <w:rFonts w:ascii="Arial" w:hAnsi="Arial" w:hint="default"/>
      </w:rPr>
    </w:lvl>
    <w:lvl w:ilvl="5" w:tplc="B0B483B0" w:tentative="1">
      <w:start w:val="1"/>
      <w:numFmt w:val="bullet"/>
      <w:lvlText w:val="•"/>
      <w:lvlJc w:val="left"/>
      <w:pPr>
        <w:tabs>
          <w:tab w:val="num" w:pos="4320"/>
        </w:tabs>
        <w:ind w:left="4320" w:hanging="360"/>
      </w:pPr>
      <w:rPr>
        <w:rFonts w:ascii="Arial" w:hAnsi="Arial" w:hint="default"/>
      </w:rPr>
    </w:lvl>
    <w:lvl w:ilvl="6" w:tplc="90629E44" w:tentative="1">
      <w:start w:val="1"/>
      <w:numFmt w:val="bullet"/>
      <w:lvlText w:val="•"/>
      <w:lvlJc w:val="left"/>
      <w:pPr>
        <w:tabs>
          <w:tab w:val="num" w:pos="5040"/>
        </w:tabs>
        <w:ind w:left="5040" w:hanging="360"/>
      </w:pPr>
      <w:rPr>
        <w:rFonts w:ascii="Arial" w:hAnsi="Arial" w:hint="default"/>
      </w:rPr>
    </w:lvl>
    <w:lvl w:ilvl="7" w:tplc="40323AE6" w:tentative="1">
      <w:start w:val="1"/>
      <w:numFmt w:val="bullet"/>
      <w:lvlText w:val="•"/>
      <w:lvlJc w:val="left"/>
      <w:pPr>
        <w:tabs>
          <w:tab w:val="num" w:pos="5760"/>
        </w:tabs>
        <w:ind w:left="5760" w:hanging="360"/>
      </w:pPr>
      <w:rPr>
        <w:rFonts w:ascii="Arial" w:hAnsi="Arial" w:hint="default"/>
      </w:rPr>
    </w:lvl>
    <w:lvl w:ilvl="8" w:tplc="FECA4EF0" w:tentative="1">
      <w:start w:val="1"/>
      <w:numFmt w:val="bullet"/>
      <w:lvlText w:val="•"/>
      <w:lvlJc w:val="left"/>
      <w:pPr>
        <w:tabs>
          <w:tab w:val="num" w:pos="6480"/>
        </w:tabs>
        <w:ind w:left="6480" w:hanging="360"/>
      </w:pPr>
      <w:rPr>
        <w:rFonts w:ascii="Arial" w:hAnsi="Arial" w:hint="default"/>
      </w:rPr>
    </w:lvl>
  </w:abstractNum>
  <w:abstractNum w:abstractNumId="12">
    <w:nsid w:val="70146DC0"/>
    <w:multiLevelType w:val="hybridMultilevel"/>
    <w:tmpl w:val="9BC21240"/>
    <w:lvl w:ilvl="0" w:tplc="409A9E3A">
      <w:start w:val="1"/>
      <w:numFmt w:val="bullet"/>
      <w:pStyle w:val="Agreement"/>
      <w:lvlText w:val=""/>
      <w:lvlJc w:val="left"/>
      <w:pPr>
        <w:tabs>
          <w:tab w:val="num" w:pos="2866"/>
        </w:tabs>
        <w:ind w:left="2866" w:hanging="360"/>
      </w:pPr>
      <w:rPr>
        <w:rFonts w:ascii="Symbol" w:hAnsi="Symbol" w:hint="default"/>
        <w:b/>
        <w:i w:val="0"/>
        <w:color w:val="auto"/>
        <w:sz w:val="22"/>
      </w:rPr>
    </w:lvl>
    <w:lvl w:ilvl="1" w:tplc="04090003">
      <w:start w:val="1"/>
      <w:numFmt w:val="bullet"/>
      <w:lvlText w:val="o"/>
      <w:lvlJc w:val="left"/>
      <w:pPr>
        <w:tabs>
          <w:tab w:val="num" w:pos="-2894"/>
        </w:tabs>
        <w:ind w:left="-2894" w:hanging="360"/>
      </w:pPr>
      <w:rPr>
        <w:rFonts w:ascii="Courier New" w:hAnsi="Courier New" w:cs="Courier New" w:hint="default"/>
      </w:rPr>
    </w:lvl>
    <w:lvl w:ilvl="2" w:tplc="04090005">
      <w:start w:val="1"/>
      <w:numFmt w:val="bullet"/>
      <w:lvlText w:val=""/>
      <w:lvlJc w:val="left"/>
      <w:pPr>
        <w:tabs>
          <w:tab w:val="num" w:pos="-2174"/>
        </w:tabs>
        <w:ind w:left="-2174" w:hanging="360"/>
      </w:pPr>
      <w:rPr>
        <w:rFonts w:ascii="Wingdings" w:hAnsi="Wingdings" w:hint="default"/>
      </w:rPr>
    </w:lvl>
    <w:lvl w:ilvl="3" w:tplc="04090001">
      <w:start w:val="1"/>
      <w:numFmt w:val="bullet"/>
      <w:lvlText w:val=""/>
      <w:lvlJc w:val="left"/>
      <w:pPr>
        <w:tabs>
          <w:tab w:val="num" w:pos="-1454"/>
        </w:tabs>
        <w:ind w:left="-1454" w:hanging="360"/>
      </w:pPr>
      <w:rPr>
        <w:rFonts w:ascii="Symbol" w:hAnsi="Symbol" w:hint="default"/>
      </w:rPr>
    </w:lvl>
    <w:lvl w:ilvl="4" w:tplc="04090003">
      <w:start w:val="1"/>
      <w:numFmt w:val="bullet"/>
      <w:lvlText w:val="o"/>
      <w:lvlJc w:val="left"/>
      <w:pPr>
        <w:tabs>
          <w:tab w:val="num" w:pos="-734"/>
        </w:tabs>
        <w:ind w:left="-734" w:hanging="360"/>
      </w:pPr>
      <w:rPr>
        <w:rFonts w:ascii="Courier New" w:hAnsi="Courier New" w:cs="Courier New" w:hint="default"/>
      </w:rPr>
    </w:lvl>
    <w:lvl w:ilvl="5" w:tplc="04090005">
      <w:start w:val="1"/>
      <w:numFmt w:val="bullet"/>
      <w:lvlText w:val=""/>
      <w:lvlJc w:val="left"/>
      <w:pPr>
        <w:tabs>
          <w:tab w:val="num" w:pos="-14"/>
        </w:tabs>
        <w:ind w:left="-14" w:hanging="360"/>
      </w:pPr>
      <w:rPr>
        <w:rFonts w:ascii="Wingdings" w:hAnsi="Wingdings" w:hint="default"/>
      </w:rPr>
    </w:lvl>
    <w:lvl w:ilvl="6" w:tplc="04090001">
      <w:start w:val="1"/>
      <w:numFmt w:val="bullet"/>
      <w:lvlText w:val=""/>
      <w:lvlJc w:val="left"/>
      <w:pPr>
        <w:tabs>
          <w:tab w:val="num" w:pos="706"/>
        </w:tabs>
        <w:ind w:left="706" w:hanging="360"/>
      </w:pPr>
      <w:rPr>
        <w:rFonts w:ascii="Symbol" w:hAnsi="Symbol" w:hint="default"/>
      </w:rPr>
    </w:lvl>
    <w:lvl w:ilvl="7" w:tplc="04090003" w:tentative="1">
      <w:start w:val="1"/>
      <w:numFmt w:val="bullet"/>
      <w:lvlText w:val="o"/>
      <w:lvlJc w:val="left"/>
      <w:pPr>
        <w:tabs>
          <w:tab w:val="num" w:pos="1426"/>
        </w:tabs>
        <w:ind w:left="1426" w:hanging="360"/>
      </w:pPr>
      <w:rPr>
        <w:rFonts w:ascii="Courier New" w:hAnsi="Courier New" w:cs="Courier New" w:hint="default"/>
      </w:rPr>
    </w:lvl>
    <w:lvl w:ilvl="8" w:tplc="04090005" w:tentative="1">
      <w:start w:val="1"/>
      <w:numFmt w:val="bullet"/>
      <w:lvlText w:val=""/>
      <w:lvlJc w:val="left"/>
      <w:pPr>
        <w:tabs>
          <w:tab w:val="num" w:pos="2146"/>
        </w:tabs>
        <w:ind w:left="2146" w:hanging="360"/>
      </w:pPr>
      <w:rPr>
        <w:rFonts w:ascii="Wingdings" w:hAnsi="Wingdings" w:hint="default"/>
      </w:rPr>
    </w:lvl>
  </w:abstractNum>
  <w:abstractNum w:abstractNumId="13">
    <w:nsid w:val="71580F22"/>
    <w:multiLevelType w:val="hybridMultilevel"/>
    <w:tmpl w:val="8892B12A"/>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nsid w:val="72D51B97"/>
    <w:multiLevelType w:val="hybridMultilevel"/>
    <w:tmpl w:val="CC5C71B8"/>
    <w:lvl w:ilvl="0" w:tplc="1DAEDCE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nsid w:val="7691714F"/>
    <w:multiLevelType w:val="hybridMultilevel"/>
    <w:tmpl w:val="77708AA2"/>
    <w:lvl w:ilvl="0" w:tplc="0EECF620">
      <w:start w:val="1"/>
      <w:numFmt w:val="bullet"/>
      <w:lvlText w:val="•"/>
      <w:lvlJc w:val="left"/>
      <w:pPr>
        <w:tabs>
          <w:tab w:val="num" w:pos="360"/>
        </w:tabs>
        <w:ind w:left="360" w:hanging="360"/>
      </w:pPr>
      <w:rPr>
        <w:rFonts w:ascii="Arial" w:hAnsi="Arial" w:hint="default"/>
      </w:rPr>
    </w:lvl>
    <w:lvl w:ilvl="1" w:tplc="B0CCED82">
      <w:start w:val="43"/>
      <w:numFmt w:val="bullet"/>
      <w:lvlText w:val="–"/>
      <w:lvlJc w:val="left"/>
      <w:pPr>
        <w:tabs>
          <w:tab w:val="num" w:pos="1080"/>
        </w:tabs>
        <w:ind w:left="1080" w:hanging="360"/>
      </w:pPr>
      <w:rPr>
        <w:rFonts w:ascii="Arial" w:hAnsi="Arial" w:hint="default"/>
      </w:rPr>
    </w:lvl>
    <w:lvl w:ilvl="2" w:tplc="47CA9712">
      <w:start w:val="1"/>
      <w:numFmt w:val="bullet"/>
      <w:lvlText w:val="•"/>
      <w:lvlJc w:val="left"/>
      <w:pPr>
        <w:tabs>
          <w:tab w:val="num" w:pos="1800"/>
        </w:tabs>
        <w:ind w:left="1800" w:hanging="360"/>
      </w:pPr>
      <w:rPr>
        <w:rFonts w:ascii="Arial" w:hAnsi="Arial" w:hint="default"/>
      </w:rPr>
    </w:lvl>
    <w:lvl w:ilvl="3" w:tplc="F6CA3ECA" w:tentative="1">
      <w:start w:val="1"/>
      <w:numFmt w:val="bullet"/>
      <w:lvlText w:val="•"/>
      <w:lvlJc w:val="left"/>
      <w:pPr>
        <w:tabs>
          <w:tab w:val="num" w:pos="2520"/>
        </w:tabs>
        <w:ind w:left="2520" w:hanging="360"/>
      </w:pPr>
      <w:rPr>
        <w:rFonts w:ascii="Arial" w:hAnsi="Arial" w:hint="default"/>
      </w:rPr>
    </w:lvl>
    <w:lvl w:ilvl="4" w:tplc="1DB03204" w:tentative="1">
      <w:start w:val="1"/>
      <w:numFmt w:val="bullet"/>
      <w:lvlText w:val="•"/>
      <w:lvlJc w:val="left"/>
      <w:pPr>
        <w:tabs>
          <w:tab w:val="num" w:pos="3240"/>
        </w:tabs>
        <w:ind w:left="3240" w:hanging="360"/>
      </w:pPr>
      <w:rPr>
        <w:rFonts w:ascii="Arial" w:hAnsi="Arial" w:hint="default"/>
      </w:rPr>
    </w:lvl>
    <w:lvl w:ilvl="5" w:tplc="4D645E00" w:tentative="1">
      <w:start w:val="1"/>
      <w:numFmt w:val="bullet"/>
      <w:lvlText w:val="•"/>
      <w:lvlJc w:val="left"/>
      <w:pPr>
        <w:tabs>
          <w:tab w:val="num" w:pos="3960"/>
        </w:tabs>
        <w:ind w:left="3960" w:hanging="360"/>
      </w:pPr>
      <w:rPr>
        <w:rFonts w:ascii="Arial" w:hAnsi="Arial" w:hint="default"/>
      </w:rPr>
    </w:lvl>
    <w:lvl w:ilvl="6" w:tplc="C152F0C0" w:tentative="1">
      <w:start w:val="1"/>
      <w:numFmt w:val="bullet"/>
      <w:lvlText w:val="•"/>
      <w:lvlJc w:val="left"/>
      <w:pPr>
        <w:tabs>
          <w:tab w:val="num" w:pos="4680"/>
        </w:tabs>
        <w:ind w:left="4680" w:hanging="360"/>
      </w:pPr>
      <w:rPr>
        <w:rFonts w:ascii="Arial" w:hAnsi="Arial" w:hint="default"/>
      </w:rPr>
    </w:lvl>
    <w:lvl w:ilvl="7" w:tplc="771CED00" w:tentative="1">
      <w:start w:val="1"/>
      <w:numFmt w:val="bullet"/>
      <w:lvlText w:val="•"/>
      <w:lvlJc w:val="left"/>
      <w:pPr>
        <w:tabs>
          <w:tab w:val="num" w:pos="5400"/>
        </w:tabs>
        <w:ind w:left="5400" w:hanging="360"/>
      </w:pPr>
      <w:rPr>
        <w:rFonts w:ascii="Arial" w:hAnsi="Arial" w:hint="default"/>
      </w:rPr>
    </w:lvl>
    <w:lvl w:ilvl="8" w:tplc="BDB2F7B6" w:tentative="1">
      <w:start w:val="1"/>
      <w:numFmt w:val="bullet"/>
      <w:lvlText w:val="•"/>
      <w:lvlJc w:val="left"/>
      <w:pPr>
        <w:tabs>
          <w:tab w:val="num" w:pos="6120"/>
        </w:tabs>
        <w:ind w:left="6120" w:hanging="360"/>
      </w:pPr>
      <w:rPr>
        <w:rFonts w:ascii="Arial" w:hAnsi="Arial" w:hint="default"/>
      </w:rPr>
    </w:lvl>
  </w:abstractNum>
  <w:abstractNum w:abstractNumId="16">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6"/>
  </w:num>
  <w:num w:numId="3">
    <w:abstractNumId w:val="4"/>
  </w:num>
  <w:num w:numId="4">
    <w:abstractNumId w:val="1"/>
  </w:num>
  <w:num w:numId="5">
    <w:abstractNumId w:val="12"/>
  </w:num>
  <w:num w:numId="6">
    <w:abstractNumId w:val="13"/>
  </w:num>
  <w:num w:numId="7">
    <w:abstractNumId w:val="2"/>
  </w:num>
  <w:num w:numId="8">
    <w:abstractNumId w:val="5"/>
  </w:num>
  <w:num w:numId="9">
    <w:abstractNumId w:val="0"/>
  </w:num>
  <w:num w:numId="10">
    <w:abstractNumId w:val="7"/>
  </w:num>
  <w:num w:numId="11">
    <w:abstractNumId w:val="8"/>
  </w:num>
  <w:num w:numId="12">
    <w:abstractNumId w:val="15"/>
  </w:num>
  <w:num w:numId="13">
    <w:abstractNumId w:val="1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10"/>
  </w:num>
  <w:num w:numId="17">
    <w:abstractNumId w:val="3"/>
  </w:num>
  <w:num w:numId="18">
    <w:abstractNumId w:val="11"/>
  </w:num>
  <w:num w:numId="19">
    <w:abstractNumId w:val="1"/>
  </w:num>
  <w:num w:numId="20">
    <w:abstractNumId w:val="9"/>
  </w:num>
  <w:num w:numId="21">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4"/>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54F"/>
    <w:rsid w:val="00000AFF"/>
    <w:rsid w:val="00000F63"/>
    <w:rsid w:val="00001522"/>
    <w:rsid w:val="000022AA"/>
    <w:rsid w:val="0000248F"/>
    <w:rsid w:val="0000420A"/>
    <w:rsid w:val="0000426A"/>
    <w:rsid w:val="000047FD"/>
    <w:rsid w:val="000051D6"/>
    <w:rsid w:val="00005242"/>
    <w:rsid w:val="00005804"/>
    <w:rsid w:val="00005B55"/>
    <w:rsid w:val="00005CEA"/>
    <w:rsid w:val="00006332"/>
    <w:rsid w:val="00006420"/>
    <w:rsid w:val="00006927"/>
    <w:rsid w:val="00006F97"/>
    <w:rsid w:val="00007250"/>
    <w:rsid w:val="0000759E"/>
    <w:rsid w:val="00007CE0"/>
    <w:rsid w:val="00010221"/>
    <w:rsid w:val="00012217"/>
    <w:rsid w:val="00012403"/>
    <w:rsid w:val="000134AA"/>
    <w:rsid w:val="00013DD6"/>
    <w:rsid w:val="00014915"/>
    <w:rsid w:val="00015030"/>
    <w:rsid w:val="00015689"/>
    <w:rsid w:val="00017296"/>
    <w:rsid w:val="0001755F"/>
    <w:rsid w:val="00017A0D"/>
    <w:rsid w:val="00017CE0"/>
    <w:rsid w:val="00017FF9"/>
    <w:rsid w:val="00020483"/>
    <w:rsid w:val="000207A3"/>
    <w:rsid w:val="00020E1C"/>
    <w:rsid w:val="00020FFB"/>
    <w:rsid w:val="00021DF4"/>
    <w:rsid w:val="00022021"/>
    <w:rsid w:val="0002222E"/>
    <w:rsid w:val="00022C17"/>
    <w:rsid w:val="000235B8"/>
    <w:rsid w:val="000236FB"/>
    <w:rsid w:val="00023A66"/>
    <w:rsid w:val="00023AE2"/>
    <w:rsid w:val="000241F9"/>
    <w:rsid w:val="00024762"/>
    <w:rsid w:val="00024983"/>
    <w:rsid w:val="00024B57"/>
    <w:rsid w:val="000257A4"/>
    <w:rsid w:val="000258CB"/>
    <w:rsid w:val="000266A5"/>
    <w:rsid w:val="00026D3A"/>
    <w:rsid w:val="000276E6"/>
    <w:rsid w:val="000279DE"/>
    <w:rsid w:val="00027BD5"/>
    <w:rsid w:val="000304AC"/>
    <w:rsid w:val="000307C9"/>
    <w:rsid w:val="00031A1E"/>
    <w:rsid w:val="00032166"/>
    <w:rsid w:val="00032392"/>
    <w:rsid w:val="00032D83"/>
    <w:rsid w:val="00032DC4"/>
    <w:rsid w:val="0003307A"/>
    <w:rsid w:val="00033CCF"/>
    <w:rsid w:val="00034660"/>
    <w:rsid w:val="00034773"/>
    <w:rsid w:val="0003491E"/>
    <w:rsid w:val="000353C7"/>
    <w:rsid w:val="00035893"/>
    <w:rsid w:val="00035B08"/>
    <w:rsid w:val="00036319"/>
    <w:rsid w:val="0003726E"/>
    <w:rsid w:val="000377AF"/>
    <w:rsid w:val="00037A9E"/>
    <w:rsid w:val="00037C0A"/>
    <w:rsid w:val="000408E7"/>
    <w:rsid w:val="00040FE1"/>
    <w:rsid w:val="000412E0"/>
    <w:rsid w:val="00041B84"/>
    <w:rsid w:val="00041C2E"/>
    <w:rsid w:val="00042846"/>
    <w:rsid w:val="00043CDC"/>
    <w:rsid w:val="00043D39"/>
    <w:rsid w:val="0004447C"/>
    <w:rsid w:val="00044729"/>
    <w:rsid w:val="00044BD0"/>
    <w:rsid w:val="00044CE9"/>
    <w:rsid w:val="00045D96"/>
    <w:rsid w:val="00046074"/>
    <w:rsid w:val="00046318"/>
    <w:rsid w:val="00046662"/>
    <w:rsid w:val="000469D9"/>
    <w:rsid w:val="00047B84"/>
    <w:rsid w:val="00050266"/>
    <w:rsid w:val="00050679"/>
    <w:rsid w:val="000506DC"/>
    <w:rsid w:val="00050936"/>
    <w:rsid w:val="00050E5F"/>
    <w:rsid w:val="00050FB5"/>
    <w:rsid w:val="000517D9"/>
    <w:rsid w:val="00051B79"/>
    <w:rsid w:val="00051E85"/>
    <w:rsid w:val="00052826"/>
    <w:rsid w:val="0005301C"/>
    <w:rsid w:val="00053B1F"/>
    <w:rsid w:val="000544E6"/>
    <w:rsid w:val="00054899"/>
    <w:rsid w:val="000552EC"/>
    <w:rsid w:val="000554D7"/>
    <w:rsid w:val="0005567E"/>
    <w:rsid w:val="00055B1F"/>
    <w:rsid w:val="00055BB7"/>
    <w:rsid w:val="00055D18"/>
    <w:rsid w:val="00056561"/>
    <w:rsid w:val="00056842"/>
    <w:rsid w:val="00056A1A"/>
    <w:rsid w:val="00057344"/>
    <w:rsid w:val="00057364"/>
    <w:rsid w:val="000578D2"/>
    <w:rsid w:val="00057BB7"/>
    <w:rsid w:val="000602A0"/>
    <w:rsid w:val="00060CF7"/>
    <w:rsid w:val="00060DD8"/>
    <w:rsid w:val="0006146B"/>
    <w:rsid w:val="0006184D"/>
    <w:rsid w:val="00061B50"/>
    <w:rsid w:val="00063252"/>
    <w:rsid w:val="000634DE"/>
    <w:rsid w:val="00063607"/>
    <w:rsid w:val="00063C5D"/>
    <w:rsid w:val="0006478B"/>
    <w:rsid w:val="00064E7D"/>
    <w:rsid w:val="000653B1"/>
    <w:rsid w:val="0006586E"/>
    <w:rsid w:val="000660C3"/>
    <w:rsid w:val="00066193"/>
    <w:rsid w:val="000667B1"/>
    <w:rsid w:val="00067172"/>
    <w:rsid w:val="00067944"/>
    <w:rsid w:val="00067A28"/>
    <w:rsid w:val="00070781"/>
    <w:rsid w:val="00070B7C"/>
    <w:rsid w:val="00070EBE"/>
    <w:rsid w:val="00070F56"/>
    <w:rsid w:val="000713EB"/>
    <w:rsid w:val="00071BEC"/>
    <w:rsid w:val="0007267B"/>
    <w:rsid w:val="00072A47"/>
    <w:rsid w:val="00072DF5"/>
    <w:rsid w:val="00073F74"/>
    <w:rsid w:val="00074C1A"/>
    <w:rsid w:val="00075870"/>
    <w:rsid w:val="00076AB1"/>
    <w:rsid w:val="00076DA4"/>
    <w:rsid w:val="000771A9"/>
    <w:rsid w:val="00077A44"/>
    <w:rsid w:val="00077AA6"/>
    <w:rsid w:val="00077D9E"/>
    <w:rsid w:val="0008028B"/>
    <w:rsid w:val="000803BF"/>
    <w:rsid w:val="0008075B"/>
    <w:rsid w:val="00080770"/>
    <w:rsid w:val="00080E2A"/>
    <w:rsid w:val="00081BB5"/>
    <w:rsid w:val="00081E2B"/>
    <w:rsid w:val="0008209D"/>
    <w:rsid w:val="000837D6"/>
    <w:rsid w:val="00083EC1"/>
    <w:rsid w:val="00084136"/>
    <w:rsid w:val="000841A0"/>
    <w:rsid w:val="000842A6"/>
    <w:rsid w:val="00084612"/>
    <w:rsid w:val="00084A61"/>
    <w:rsid w:val="00084A9F"/>
    <w:rsid w:val="00084B51"/>
    <w:rsid w:val="00085588"/>
    <w:rsid w:val="00085E9A"/>
    <w:rsid w:val="00086675"/>
    <w:rsid w:val="000866C9"/>
    <w:rsid w:val="000866CF"/>
    <w:rsid w:val="00087334"/>
    <w:rsid w:val="00087D64"/>
    <w:rsid w:val="00087EA8"/>
    <w:rsid w:val="00087F36"/>
    <w:rsid w:val="00090A70"/>
    <w:rsid w:val="000912C8"/>
    <w:rsid w:val="000919A7"/>
    <w:rsid w:val="00092729"/>
    <w:rsid w:val="00092E76"/>
    <w:rsid w:val="00092FC8"/>
    <w:rsid w:val="000930C8"/>
    <w:rsid w:val="000933D1"/>
    <w:rsid w:val="000937D1"/>
    <w:rsid w:val="00093F61"/>
    <w:rsid w:val="0009414D"/>
    <w:rsid w:val="00094F98"/>
    <w:rsid w:val="0009633D"/>
    <w:rsid w:val="0009678E"/>
    <w:rsid w:val="000967D6"/>
    <w:rsid w:val="00096896"/>
    <w:rsid w:val="00096A36"/>
    <w:rsid w:val="00096E6C"/>
    <w:rsid w:val="00097478"/>
    <w:rsid w:val="000977C3"/>
    <w:rsid w:val="000977F6"/>
    <w:rsid w:val="000979AC"/>
    <w:rsid w:val="00097A81"/>
    <w:rsid w:val="00097A8F"/>
    <w:rsid w:val="00097BB2"/>
    <w:rsid w:val="00097F20"/>
    <w:rsid w:val="000A01FA"/>
    <w:rsid w:val="000A0202"/>
    <w:rsid w:val="000A08C1"/>
    <w:rsid w:val="000A0A8C"/>
    <w:rsid w:val="000A0D17"/>
    <w:rsid w:val="000A0D7A"/>
    <w:rsid w:val="000A11D2"/>
    <w:rsid w:val="000A15F3"/>
    <w:rsid w:val="000A1B88"/>
    <w:rsid w:val="000A3304"/>
    <w:rsid w:val="000A3564"/>
    <w:rsid w:val="000A36E8"/>
    <w:rsid w:val="000A4A89"/>
    <w:rsid w:val="000A567B"/>
    <w:rsid w:val="000A583C"/>
    <w:rsid w:val="000A5C81"/>
    <w:rsid w:val="000A5E59"/>
    <w:rsid w:val="000A70A0"/>
    <w:rsid w:val="000A7F79"/>
    <w:rsid w:val="000B01DD"/>
    <w:rsid w:val="000B0212"/>
    <w:rsid w:val="000B02BB"/>
    <w:rsid w:val="000B0B05"/>
    <w:rsid w:val="000B0B8D"/>
    <w:rsid w:val="000B0E49"/>
    <w:rsid w:val="000B0F4B"/>
    <w:rsid w:val="000B107C"/>
    <w:rsid w:val="000B2030"/>
    <w:rsid w:val="000B2125"/>
    <w:rsid w:val="000B21C4"/>
    <w:rsid w:val="000B259B"/>
    <w:rsid w:val="000B3C4A"/>
    <w:rsid w:val="000B3C55"/>
    <w:rsid w:val="000B43BD"/>
    <w:rsid w:val="000B45EA"/>
    <w:rsid w:val="000B4B70"/>
    <w:rsid w:val="000B5390"/>
    <w:rsid w:val="000B5474"/>
    <w:rsid w:val="000B5D35"/>
    <w:rsid w:val="000B692C"/>
    <w:rsid w:val="000B6BD2"/>
    <w:rsid w:val="000B6D05"/>
    <w:rsid w:val="000B7920"/>
    <w:rsid w:val="000B7B44"/>
    <w:rsid w:val="000B7C8D"/>
    <w:rsid w:val="000C01C4"/>
    <w:rsid w:val="000C1A87"/>
    <w:rsid w:val="000C2A48"/>
    <w:rsid w:val="000C2D0A"/>
    <w:rsid w:val="000C2DD7"/>
    <w:rsid w:val="000C3A74"/>
    <w:rsid w:val="000C3BC6"/>
    <w:rsid w:val="000C4158"/>
    <w:rsid w:val="000C4888"/>
    <w:rsid w:val="000C4A6C"/>
    <w:rsid w:val="000C4F44"/>
    <w:rsid w:val="000C5119"/>
    <w:rsid w:val="000C7602"/>
    <w:rsid w:val="000C7656"/>
    <w:rsid w:val="000C79D8"/>
    <w:rsid w:val="000D0B4E"/>
    <w:rsid w:val="000D0BFE"/>
    <w:rsid w:val="000D10AD"/>
    <w:rsid w:val="000D1626"/>
    <w:rsid w:val="000D18F5"/>
    <w:rsid w:val="000D1C5F"/>
    <w:rsid w:val="000D2904"/>
    <w:rsid w:val="000D360A"/>
    <w:rsid w:val="000D43F1"/>
    <w:rsid w:val="000D48AF"/>
    <w:rsid w:val="000D5403"/>
    <w:rsid w:val="000D57FE"/>
    <w:rsid w:val="000D5C8A"/>
    <w:rsid w:val="000D6E96"/>
    <w:rsid w:val="000D6F2E"/>
    <w:rsid w:val="000D7070"/>
    <w:rsid w:val="000D743D"/>
    <w:rsid w:val="000E003E"/>
    <w:rsid w:val="000E04BE"/>
    <w:rsid w:val="000E0714"/>
    <w:rsid w:val="000E088B"/>
    <w:rsid w:val="000E0BDF"/>
    <w:rsid w:val="000E0FD3"/>
    <w:rsid w:val="000E111D"/>
    <w:rsid w:val="000E1548"/>
    <w:rsid w:val="000E1905"/>
    <w:rsid w:val="000E1B80"/>
    <w:rsid w:val="000E1E07"/>
    <w:rsid w:val="000E20ED"/>
    <w:rsid w:val="000E28DF"/>
    <w:rsid w:val="000E3039"/>
    <w:rsid w:val="000E340F"/>
    <w:rsid w:val="000E39CD"/>
    <w:rsid w:val="000E3BF5"/>
    <w:rsid w:val="000E3D64"/>
    <w:rsid w:val="000E4614"/>
    <w:rsid w:val="000E49E0"/>
    <w:rsid w:val="000E4A18"/>
    <w:rsid w:val="000E4C40"/>
    <w:rsid w:val="000E5A0A"/>
    <w:rsid w:val="000E62EC"/>
    <w:rsid w:val="000E6438"/>
    <w:rsid w:val="000E6CBE"/>
    <w:rsid w:val="000E6DBF"/>
    <w:rsid w:val="000F03CA"/>
    <w:rsid w:val="000F085D"/>
    <w:rsid w:val="000F0B18"/>
    <w:rsid w:val="000F1617"/>
    <w:rsid w:val="000F1BEB"/>
    <w:rsid w:val="000F1C33"/>
    <w:rsid w:val="000F2621"/>
    <w:rsid w:val="000F2F2E"/>
    <w:rsid w:val="000F302D"/>
    <w:rsid w:val="000F310A"/>
    <w:rsid w:val="000F3310"/>
    <w:rsid w:val="000F37FB"/>
    <w:rsid w:val="000F3F1C"/>
    <w:rsid w:val="000F4549"/>
    <w:rsid w:val="000F5057"/>
    <w:rsid w:val="000F5318"/>
    <w:rsid w:val="000F54BC"/>
    <w:rsid w:val="000F558F"/>
    <w:rsid w:val="000F5924"/>
    <w:rsid w:val="000F606C"/>
    <w:rsid w:val="000F6462"/>
    <w:rsid w:val="00100446"/>
    <w:rsid w:val="001004B3"/>
    <w:rsid w:val="00100598"/>
    <w:rsid w:val="00101022"/>
    <w:rsid w:val="0010195B"/>
    <w:rsid w:val="00101C85"/>
    <w:rsid w:val="00102416"/>
    <w:rsid w:val="001024E4"/>
    <w:rsid w:val="00103434"/>
    <w:rsid w:val="00103581"/>
    <w:rsid w:val="00103AF5"/>
    <w:rsid w:val="00103E67"/>
    <w:rsid w:val="001040B6"/>
    <w:rsid w:val="001041C6"/>
    <w:rsid w:val="001046BA"/>
    <w:rsid w:val="001047DE"/>
    <w:rsid w:val="00105425"/>
    <w:rsid w:val="00105747"/>
    <w:rsid w:val="0010627E"/>
    <w:rsid w:val="00106A34"/>
    <w:rsid w:val="00106DAC"/>
    <w:rsid w:val="001070F3"/>
    <w:rsid w:val="00107829"/>
    <w:rsid w:val="00110F35"/>
    <w:rsid w:val="00110F55"/>
    <w:rsid w:val="001118BE"/>
    <w:rsid w:val="001123CC"/>
    <w:rsid w:val="00112549"/>
    <w:rsid w:val="00112A47"/>
    <w:rsid w:val="00113F64"/>
    <w:rsid w:val="001140CD"/>
    <w:rsid w:val="00114754"/>
    <w:rsid w:val="00114768"/>
    <w:rsid w:val="001149BA"/>
    <w:rsid w:val="00115DB8"/>
    <w:rsid w:val="00116B68"/>
    <w:rsid w:val="001177AB"/>
    <w:rsid w:val="001178EC"/>
    <w:rsid w:val="0012004D"/>
    <w:rsid w:val="001203EA"/>
    <w:rsid w:val="0012044E"/>
    <w:rsid w:val="00122655"/>
    <w:rsid w:val="001227B6"/>
    <w:rsid w:val="001229C5"/>
    <w:rsid w:val="0012389B"/>
    <w:rsid w:val="00123ABF"/>
    <w:rsid w:val="00124095"/>
    <w:rsid w:val="00124660"/>
    <w:rsid w:val="00125FD9"/>
    <w:rsid w:val="00126852"/>
    <w:rsid w:val="00126CD5"/>
    <w:rsid w:val="00126E60"/>
    <w:rsid w:val="00130381"/>
    <w:rsid w:val="001306AA"/>
    <w:rsid w:val="00131EE8"/>
    <w:rsid w:val="0013275C"/>
    <w:rsid w:val="00132802"/>
    <w:rsid w:val="00133239"/>
    <w:rsid w:val="00133758"/>
    <w:rsid w:val="00133D36"/>
    <w:rsid w:val="001340CC"/>
    <w:rsid w:val="001341E3"/>
    <w:rsid w:val="001352BE"/>
    <w:rsid w:val="001364F1"/>
    <w:rsid w:val="0013657B"/>
    <w:rsid w:val="001367F5"/>
    <w:rsid w:val="00136A1F"/>
    <w:rsid w:val="00137935"/>
    <w:rsid w:val="00140ABD"/>
    <w:rsid w:val="00140F40"/>
    <w:rsid w:val="00141A0B"/>
    <w:rsid w:val="0014243A"/>
    <w:rsid w:val="001424E0"/>
    <w:rsid w:val="00142855"/>
    <w:rsid w:val="00142BB4"/>
    <w:rsid w:val="00142E17"/>
    <w:rsid w:val="001436D1"/>
    <w:rsid w:val="00144732"/>
    <w:rsid w:val="00144BD2"/>
    <w:rsid w:val="00145336"/>
    <w:rsid w:val="00145581"/>
    <w:rsid w:val="001455B2"/>
    <w:rsid w:val="00145B02"/>
    <w:rsid w:val="00145D63"/>
    <w:rsid w:val="0014605E"/>
    <w:rsid w:val="001468C6"/>
    <w:rsid w:val="00147404"/>
    <w:rsid w:val="0014780B"/>
    <w:rsid w:val="0015004C"/>
    <w:rsid w:val="00150718"/>
    <w:rsid w:val="00150EC8"/>
    <w:rsid w:val="00151565"/>
    <w:rsid w:val="00151755"/>
    <w:rsid w:val="00151AB8"/>
    <w:rsid w:val="001523B5"/>
    <w:rsid w:val="001523B7"/>
    <w:rsid w:val="0015266F"/>
    <w:rsid w:val="0015333F"/>
    <w:rsid w:val="0015419B"/>
    <w:rsid w:val="001549CE"/>
    <w:rsid w:val="0015513B"/>
    <w:rsid w:val="001564DF"/>
    <w:rsid w:val="001566D5"/>
    <w:rsid w:val="0015750D"/>
    <w:rsid w:val="001576E1"/>
    <w:rsid w:val="00160B49"/>
    <w:rsid w:val="00161C87"/>
    <w:rsid w:val="00161CD6"/>
    <w:rsid w:val="00162C94"/>
    <w:rsid w:val="00162ED3"/>
    <w:rsid w:val="00163A28"/>
    <w:rsid w:val="00163B8E"/>
    <w:rsid w:val="00164AD1"/>
    <w:rsid w:val="00164F49"/>
    <w:rsid w:val="00165731"/>
    <w:rsid w:val="0016635A"/>
    <w:rsid w:val="0016681E"/>
    <w:rsid w:val="00166A17"/>
    <w:rsid w:val="00166B95"/>
    <w:rsid w:val="00166D4E"/>
    <w:rsid w:val="00166E23"/>
    <w:rsid w:val="0017059A"/>
    <w:rsid w:val="00170619"/>
    <w:rsid w:val="00170B0C"/>
    <w:rsid w:val="00170F4B"/>
    <w:rsid w:val="00170FC7"/>
    <w:rsid w:val="00170FFA"/>
    <w:rsid w:val="00171766"/>
    <w:rsid w:val="0017246E"/>
    <w:rsid w:val="00172490"/>
    <w:rsid w:val="001728DB"/>
    <w:rsid w:val="00173574"/>
    <w:rsid w:val="00174711"/>
    <w:rsid w:val="0017494B"/>
    <w:rsid w:val="00174CE4"/>
    <w:rsid w:val="00174D0F"/>
    <w:rsid w:val="00175B9B"/>
    <w:rsid w:val="001763CC"/>
    <w:rsid w:val="0017750F"/>
    <w:rsid w:val="001776F7"/>
    <w:rsid w:val="00177B0B"/>
    <w:rsid w:val="00177FC6"/>
    <w:rsid w:val="0018077C"/>
    <w:rsid w:val="00181D43"/>
    <w:rsid w:val="00182276"/>
    <w:rsid w:val="001825B0"/>
    <w:rsid w:val="0018272A"/>
    <w:rsid w:val="001828DC"/>
    <w:rsid w:val="00182901"/>
    <w:rsid w:val="001838AC"/>
    <w:rsid w:val="00183DDA"/>
    <w:rsid w:val="00183FA9"/>
    <w:rsid w:val="00184400"/>
    <w:rsid w:val="00186579"/>
    <w:rsid w:val="00186B09"/>
    <w:rsid w:val="001879AB"/>
    <w:rsid w:val="00187C05"/>
    <w:rsid w:val="00187C52"/>
    <w:rsid w:val="00187E81"/>
    <w:rsid w:val="00190227"/>
    <w:rsid w:val="0019177B"/>
    <w:rsid w:val="00191ED9"/>
    <w:rsid w:val="00191FC8"/>
    <w:rsid w:val="00192197"/>
    <w:rsid w:val="00192C9A"/>
    <w:rsid w:val="00193E8D"/>
    <w:rsid w:val="00194481"/>
    <w:rsid w:val="00194496"/>
    <w:rsid w:val="00194725"/>
    <w:rsid w:val="001952C7"/>
    <w:rsid w:val="00195C28"/>
    <w:rsid w:val="00195C5E"/>
    <w:rsid w:val="00196250"/>
    <w:rsid w:val="001967E6"/>
    <w:rsid w:val="00197192"/>
    <w:rsid w:val="0019789E"/>
    <w:rsid w:val="00197948"/>
    <w:rsid w:val="00197EA5"/>
    <w:rsid w:val="001A0685"/>
    <w:rsid w:val="001A099B"/>
    <w:rsid w:val="001A0EA9"/>
    <w:rsid w:val="001A180A"/>
    <w:rsid w:val="001A198F"/>
    <w:rsid w:val="001A2537"/>
    <w:rsid w:val="001A2F06"/>
    <w:rsid w:val="001A331F"/>
    <w:rsid w:val="001A3581"/>
    <w:rsid w:val="001A4630"/>
    <w:rsid w:val="001A46B4"/>
    <w:rsid w:val="001A4D64"/>
    <w:rsid w:val="001A513B"/>
    <w:rsid w:val="001A5590"/>
    <w:rsid w:val="001A5B70"/>
    <w:rsid w:val="001A6047"/>
    <w:rsid w:val="001A61D8"/>
    <w:rsid w:val="001A640A"/>
    <w:rsid w:val="001A7307"/>
    <w:rsid w:val="001A758F"/>
    <w:rsid w:val="001A7FA6"/>
    <w:rsid w:val="001B04E1"/>
    <w:rsid w:val="001B0A84"/>
    <w:rsid w:val="001B18AF"/>
    <w:rsid w:val="001B1A86"/>
    <w:rsid w:val="001B1D4B"/>
    <w:rsid w:val="001B1F04"/>
    <w:rsid w:val="001B22F6"/>
    <w:rsid w:val="001B2353"/>
    <w:rsid w:val="001B2C72"/>
    <w:rsid w:val="001B2F69"/>
    <w:rsid w:val="001B3059"/>
    <w:rsid w:val="001B50C5"/>
    <w:rsid w:val="001B582E"/>
    <w:rsid w:val="001B63FC"/>
    <w:rsid w:val="001B6937"/>
    <w:rsid w:val="001B69D1"/>
    <w:rsid w:val="001B73A5"/>
    <w:rsid w:val="001B7A26"/>
    <w:rsid w:val="001B7FEB"/>
    <w:rsid w:val="001C0E55"/>
    <w:rsid w:val="001C1F22"/>
    <w:rsid w:val="001C2AE1"/>
    <w:rsid w:val="001C2B8E"/>
    <w:rsid w:val="001C3539"/>
    <w:rsid w:val="001C3EF2"/>
    <w:rsid w:val="001C437E"/>
    <w:rsid w:val="001C4399"/>
    <w:rsid w:val="001C4E1F"/>
    <w:rsid w:val="001C69F3"/>
    <w:rsid w:val="001C6D8F"/>
    <w:rsid w:val="001C71E6"/>
    <w:rsid w:val="001C73B0"/>
    <w:rsid w:val="001C75C7"/>
    <w:rsid w:val="001D0FF6"/>
    <w:rsid w:val="001D13BC"/>
    <w:rsid w:val="001D1D90"/>
    <w:rsid w:val="001D24F3"/>
    <w:rsid w:val="001D286F"/>
    <w:rsid w:val="001D299C"/>
    <w:rsid w:val="001D30C9"/>
    <w:rsid w:val="001D3CB4"/>
    <w:rsid w:val="001D437C"/>
    <w:rsid w:val="001D45CC"/>
    <w:rsid w:val="001D4C41"/>
    <w:rsid w:val="001D57C6"/>
    <w:rsid w:val="001D5A20"/>
    <w:rsid w:val="001D5CF8"/>
    <w:rsid w:val="001D70BA"/>
    <w:rsid w:val="001D74AA"/>
    <w:rsid w:val="001D77F7"/>
    <w:rsid w:val="001E130A"/>
    <w:rsid w:val="001E1EC9"/>
    <w:rsid w:val="001E203A"/>
    <w:rsid w:val="001E28FB"/>
    <w:rsid w:val="001E2C1B"/>
    <w:rsid w:val="001E31A2"/>
    <w:rsid w:val="001E371E"/>
    <w:rsid w:val="001E3820"/>
    <w:rsid w:val="001E4F6F"/>
    <w:rsid w:val="001E50B2"/>
    <w:rsid w:val="001E54E6"/>
    <w:rsid w:val="001E6802"/>
    <w:rsid w:val="001E6840"/>
    <w:rsid w:val="001E6981"/>
    <w:rsid w:val="001E69FB"/>
    <w:rsid w:val="001E7D1D"/>
    <w:rsid w:val="001F0255"/>
    <w:rsid w:val="001F0805"/>
    <w:rsid w:val="001F1B37"/>
    <w:rsid w:val="001F21D0"/>
    <w:rsid w:val="001F2A83"/>
    <w:rsid w:val="001F31AA"/>
    <w:rsid w:val="001F39ED"/>
    <w:rsid w:val="001F493D"/>
    <w:rsid w:val="001F4E4E"/>
    <w:rsid w:val="001F5388"/>
    <w:rsid w:val="001F5705"/>
    <w:rsid w:val="001F6192"/>
    <w:rsid w:val="001F639C"/>
    <w:rsid w:val="001F6702"/>
    <w:rsid w:val="001F770E"/>
    <w:rsid w:val="001F79E9"/>
    <w:rsid w:val="001F7DB4"/>
    <w:rsid w:val="002003DF"/>
    <w:rsid w:val="00200A80"/>
    <w:rsid w:val="00200C37"/>
    <w:rsid w:val="00200E29"/>
    <w:rsid w:val="00201A88"/>
    <w:rsid w:val="00201E95"/>
    <w:rsid w:val="0020288A"/>
    <w:rsid w:val="002034C0"/>
    <w:rsid w:val="00204DC9"/>
    <w:rsid w:val="00205351"/>
    <w:rsid w:val="0020646D"/>
    <w:rsid w:val="002067DF"/>
    <w:rsid w:val="00206EC2"/>
    <w:rsid w:val="002073AF"/>
    <w:rsid w:val="00207953"/>
    <w:rsid w:val="00207F74"/>
    <w:rsid w:val="00210685"/>
    <w:rsid w:val="0021099A"/>
    <w:rsid w:val="00210F82"/>
    <w:rsid w:val="00211514"/>
    <w:rsid w:val="00211CCC"/>
    <w:rsid w:val="002122B2"/>
    <w:rsid w:val="00212A2E"/>
    <w:rsid w:val="002130A3"/>
    <w:rsid w:val="0021325A"/>
    <w:rsid w:val="00213A2B"/>
    <w:rsid w:val="00214325"/>
    <w:rsid w:val="0021459D"/>
    <w:rsid w:val="00214E0D"/>
    <w:rsid w:val="00215261"/>
    <w:rsid w:val="0021615A"/>
    <w:rsid w:val="00217020"/>
    <w:rsid w:val="002170A4"/>
    <w:rsid w:val="0021735B"/>
    <w:rsid w:val="00217911"/>
    <w:rsid w:val="00217AA0"/>
    <w:rsid w:val="00217B22"/>
    <w:rsid w:val="00217C89"/>
    <w:rsid w:val="00220189"/>
    <w:rsid w:val="00220DFE"/>
    <w:rsid w:val="00221D06"/>
    <w:rsid w:val="00222989"/>
    <w:rsid w:val="00222D52"/>
    <w:rsid w:val="00222F85"/>
    <w:rsid w:val="00223EFD"/>
    <w:rsid w:val="00224427"/>
    <w:rsid w:val="002253DD"/>
    <w:rsid w:val="00225468"/>
    <w:rsid w:val="00225605"/>
    <w:rsid w:val="00225B66"/>
    <w:rsid w:val="0022635D"/>
    <w:rsid w:val="002264E0"/>
    <w:rsid w:val="002269E2"/>
    <w:rsid w:val="00226ADE"/>
    <w:rsid w:val="00226AFA"/>
    <w:rsid w:val="00227D71"/>
    <w:rsid w:val="00227E88"/>
    <w:rsid w:val="00230592"/>
    <w:rsid w:val="002309F5"/>
    <w:rsid w:val="00230CF0"/>
    <w:rsid w:val="0023125A"/>
    <w:rsid w:val="00231A57"/>
    <w:rsid w:val="00231F34"/>
    <w:rsid w:val="0023203C"/>
    <w:rsid w:val="002325E0"/>
    <w:rsid w:val="0023320A"/>
    <w:rsid w:val="00233427"/>
    <w:rsid w:val="00233787"/>
    <w:rsid w:val="00233BA4"/>
    <w:rsid w:val="002341AE"/>
    <w:rsid w:val="00234899"/>
    <w:rsid w:val="00234F18"/>
    <w:rsid w:val="0024073D"/>
    <w:rsid w:val="002407FF"/>
    <w:rsid w:val="00240FA7"/>
    <w:rsid w:val="00240FC8"/>
    <w:rsid w:val="00241137"/>
    <w:rsid w:val="00242747"/>
    <w:rsid w:val="00243012"/>
    <w:rsid w:val="00243E36"/>
    <w:rsid w:val="00244101"/>
    <w:rsid w:val="002451D1"/>
    <w:rsid w:val="00245EE7"/>
    <w:rsid w:val="0024692C"/>
    <w:rsid w:val="00246A33"/>
    <w:rsid w:val="00247A87"/>
    <w:rsid w:val="00247BCB"/>
    <w:rsid w:val="00250542"/>
    <w:rsid w:val="002510B5"/>
    <w:rsid w:val="0025144F"/>
    <w:rsid w:val="002518C1"/>
    <w:rsid w:val="002519D9"/>
    <w:rsid w:val="00252837"/>
    <w:rsid w:val="00252DFA"/>
    <w:rsid w:val="00253147"/>
    <w:rsid w:val="00253F19"/>
    <w:rsid w:val="00254440"/>
    <w:rsid w:val="0025479C"/>
    <w:rsid w:val="00254978"/>
    <w:rsid w:val="00254CD2"/>
    <w:rsid w:val="00255F29"/>
    <w:rsid w:val="002562A2"/>
    <w:rsid w:val="00257196"/>
    <w:rsid w:val="00257BB0"/>
    <w:rsid w:val="0026028A"/>
    <w:rsid w:val="00260637"/>
    <w:rsid w:val="00260790"/>
    <w:rsid w:val="00260852"/>
    <w:rsid w:val="00261A6D"/>
    <w:rsid w:val="00262C24"/>
    <w:rsid w:val="00263AFA"/>
    <w:rsid w:val="00263DC4"/>
    <w:rsid w:val="00263E5D"/>
    <w:rsid w:val="00263FE9"/>
    <w:rsid w:val="0026467A"/>
    <w:rsid w:val="0026589C"/>
    <w:rsid w:val="00265A26"/>
    <w:rsid w:val="00265D20"/>
    <w:rsid w:val="00265F82"/>
    <w:rsid w:val="00266011"/>
    <w:rsid w:val="00266122"/>
    <w:rsid w:val="0026631C"/>
    <w:rsid w:val="0026674A"/>
    <w:rsid w:val="002668E8"/>
    <w:rsid w:val="00266F97"/>
    <w:rsid w:val="002670D7"/>
    <w:rsid w:val="00267132"/>
    <w:rsid w:val="00267B8B"/>
    <w:rsid w:val="00267EE4"/>
    <w:rsid w:val="00270151"/>
    <w:rsid w:val="00270F91"/>
    <w:rsid w:val="00271769"/>
    <w:rsid w:val="002722C0"/>
    <w:rsid w:val="00272A5B"/>
    <w:rsid w:val="0027360D"/>
    <w:rsid w:val="0027525B"/>
    <w:rsid w:val="00275747"/>
    <w:rsid w:val="00275A54"/>
    <w:rsid w:val="0027611E"/>
    <w:rsid w:val="002766AB"/>
    <w:rsid w:val="002769FB"/>
    <w:rsid w:val="00276D50"/>
    <w:rsid w:val="002770CA"/>
    <w:rsid w:val="00280ED6"/>
    <w:rsid w:val="002817B9"/>
    <w:rsid w:val="00281CC8"/>
    <w:rsid w:val="00282096"/>
    <w:rsid w:val="0028383A"/>
    <w:rsid w:val="00283911"/>
    <w:rsid w:val="00283DFC"/>
    <w:rsid w:val="002862B1"/>
    <w:rsid w:val="00286407"/>
    <w:rsid w:val="002865A7"/>
    <w:rsid w:val="0028667C"/>
    <w:rsid w:val="00286B7D"/>
    <w:rsid w:val="00286FB7"/>
    <w:rsid w:val="00287926"/>
    <w:rsid w:val="00287F56"/>
    <w:rsid w:val="002903BA"/>
    <w:rsid w:val="00290AD3"/>
    <w:rsid w:val="002912C2"/>
    <w:rsid w:val="00291720"/>
    <w:rsid w:val="00291BF0"/>
    <w:rsid w:val="002926F6"/>
    <w:rsid w:val="00292D53"/>
    <w:rsid w:val="00293CCB"/>
    <w:rsid w:val="00293D37"/>
    <w:rsid w:val="00293D71"/>
    <w:rsid w:val="00294259"/>
    <w:rsid w:val="002942BF"/>
    <w:rsid w:val="0029479E"/>
    <w:rsid w:val="002948B5"/>
    <w:rsid w:val="00294B6C"/>
    <w:rsid w:val="00296C3E"/>
    <w:rsid w:val="00296F69"/>
    <w:rsid w:val="00297018"/>
    <w:rsid w:val="002974A7"/>
    <w:rsid w:val="002979A5"/>
    <w:rsid w:val="002A0598"/>
    <w:rsid w:val="002A0CD8"/>
    <w:rsid w:val="002A1056"/>
    <w:rsid w:val="002A138B"/>
    <w:rsid w:val="002A1D59"/>
    <w:rsid w:val="002A2420"/>
    <w:rsid w:val="002A3004"/>
    <w:rsid w:val="002A3810"/>
    <w:rsid w:val="002A38E8"/>
    <w:rsid w:val="002A3E72"/>
    <w:rsid w:val="002A446A"/>
    <w:rsid w:val="002A4493"/>
    <w:rsid w:val="002A4950"/>
    <w:rsid w:val="002A4CF6"/>
    <w:rsid w:val="002A5534"/>
    <w:rsid w:val="002A5537"/>
    <w:rsid w:val="002A5EFC"/>
    <w:rsid w:val="002A69DF"/>
    <w:rsid w:val="002A703E"/>
    <w:rsid w:val="002A759A"/>
    <w:rsid w:val="002A7769"/>
    <w:rsid w:val="002A7887"/>
    <w:rsid w:val="002B01CD"/>
    <w:rsid w:val="002B081A"/>
    <w:rsid w:val="002B10B0"/>
    <w:rsid w:val="002B14D8"/>
    <w:rsid w:val="002B18DC"/>
    <w:rsid w:val="002B285A"/>
    <w:rsid w:val="002B2EF6"/>
    <w:rsid w:val="002B3425"/>
    <w:rsid w:val="002B34B5"/>
    <w:rsid w:val="002B34BE"/>
    <w:rsid w:val="002B440A"/>
    <w:rsid w:val="002B46F4"/>
    <w:rsid w:val="002B4C45"/>
    <w:rsid w:val="002B4F81"/>
    <w:rsid w:val="002B50F6"/>
    <w:rsid w:val="002B5C04"/>
    <w:rsid w:val="002B5D8B"/>
    <w:rsid w:val="002B5E16"/>
    <w:rsid w:val="002B630D"/>
    <w:rsid w:val="002B6496"/>
    <w:rsid w:val="002B6C56"/>
    <w:rsid w:val="002B7363"/>
    <w:rsid w:val="002B7A3A"/>
    <w:rsid w:val="002B7B5D"/>
    <w:rsid w:val="002B7F07"/>
    <w:rsid w:val="002C0186"/>
    <w:rsid w:val="002C087E"/>
    <w:rsid w:val="002C0AE4"/>
    <w:rsid w:val="002C15D1"/>
    <w:rsid w:val="002C1741"/>
    <w:rsid w:val="002C2438"/>
    <w:rsid w:val="002C2811"/>
    <w:rsid w:val="002C399A"/>
    <w:rsid w:val="002C4B09"/>
    <w:rsid w:val="002C5067"/>
    <w:rsid w:val="002C59AD"/>
    <w:rsid w:val="002C5A07"/>
    <w:rsid w:val="002C67B4"/>
    <w:rsid w:val="002C6DA4"/>
    <w:rsid w:val="002D016E"/>
    <w:rsid w:val="002D05BD"/>
    <w:rsid w:val="002D06E7"/>
    <w:rsid w:val="002D07CE"/>
    <w:rsid w:val="002D148B"/>
    <w:rsid w:val="002D1502"/>
    <w:rsid w:val="002D1DF8"/>
    <w:rsid w:val="002D1ECF"/>
    <w:rsid w:val="002D224C"/>
    <w:rsid w:val="002D2330"/>
    <w:rsid w:val="002D2514"/>
    <w:rsid w:val="002D2D49"/>
    <w:rsid w:val="002D2D8F"/>
    <w:rsid w:val="002D3489"/>
    <w:rsid w:val="002D3BEE"/>
    <w:rsid w:val="002D42B7"/>
    <w:rsid w:val="002D4556"/>
    <w:rsid w:val="002D4AF7"/>
    <w:rsid w:val="002D52C2"/>
    <w:rsid w:val="002D55D2"/>
    <w:rsid w:val="002D5842"/>
    <w:rsid w:val="002D5A84"/>
    <w:rsid w:val="002D5AD7"/>
    <w:rsid w:val="002D5E68"/>
    <w:rsid w:val="002D5F12"/>
    <w:rsid w:val="002D5FBC"/>
    <w:rsid w:val="002D680A"/>
    <w:rsid w:val="002D6B9F"/>
    <w:rsid w:val="002D70A4"/>
    <w:rsid w:val="002D7228"/>
    <w:rsid w:val="002D740C"/>
    <w:rsid w:val="002E037D"/>
    <w:rsid w:val="002E0592"/>
    <w:rsid w:val="002E0DB3"/>
    <w:rsid w:val="002E0FAE"/>
    <w:rsid w:val="002E110A"/>
    <w:rsid w:val="002E196A"/>
    <w:rsid w:val="002E1F93"/>
    <w:rsid w:val="002E205E"/>
    <w:rsid w:val="002E2238"/>
    <w:rsid w:val="002E2343"/>
    <w:rsid w:val="002E2383"/>
    <w:rsid w:val="002E2647"/>
    <w:rsid w:val="002E35A2"/>
    <w:rsid w:val="002E3FE8"/>
    <w:rsid w:val="002E4143"/>
    <w:rsid w:val="002E414A"/>
    <w:rsid w:val="002E426B"/>
    <w:rsid w:val="002E46C0"/>
    <w:rsid w:val="002E4BB9"/>
    <w:rsid w:val="002E4FBA"/>
    <w:rsid w:val="002E526C"/>
    <w:rsid w:val="002E56FA"/>
    <w:rsid w:val="002E57D0"/>
    <w:rsid w:val="002E5DB2"/>
    <w:rsid w:val="002E6569"/>
    <w:rsid w:val="002E676E"/>
    <w:rsid w:val="002E6FF2"/>
    <w:rsid w:val="002E7106"/>
    <w:rsid w:val="002E7560"/>
    <w:rsid w:val="002E7DF7"/>
    <w:rsid w:val="002F143D"/>
    <w:rsid w:val="002F2077"/>
    <w:rsid w:val="002F26EB"/>
    <w:rsid w:val="002F2845"/>
    <w:rsid w:val="002F41D9"/>
    <w:rsid w:val="002F431A"/>
    <w:rsid w:val="002F46A0"/>
    <w:rsid w:val="002F4D68"/>
    <w:rsid w:val="002F5112"/>
    <w:rsid w:val="002F5863"/>
    <w:rsid w:val="002F5CD1"/>
    <w:rsid w:val="002F5F89"/>
    <w:rsid w:val="002F6377"/>
    <w:rsid w:val="002F638F"/>
    <w:rsid w:val="002F674E"/>
    <w:rsid w:val="002F69FE"/>
    <w:rsid w:val="002F6B0F"/>
    <w:rsid w:val="002F6C73"/>
    <w:rsid w:val="002F6F83"/>
    <w:rsid w:val="002F7169"/>
    <w:rsid w:val="002F7319"/>
    <w:rsid w:val="002F7494"/>
    <w:rsid w:val="002F7DCB"/>
    <w:rsid w:val="003001F2"/>
    <w:rsid w:val="00300248"/>
    <w:rsid w:val="00300331"/>
    <w:rsid w:val="00300656"/>
    <w:rsid w:val="003009F6"/>
    <w:rsid w:val="00300ADC"/>
    <w:rsid w:val="00300DD9"/>
    <w:rsid w:val="003011FA"/>
    <w:rsid w:val="00301BF3"/>
    <w:rsid w:val="00301DBD"/>
    <w:rsid w:val="0030337E"/>
    <w:rsid w:val="003034D9"/>
    <w:rsid w:val="00303B93"/>
    <w:rsid w:val="003042F7"/>
    <w:rsid w:val="00304461"/>
    <w:rsid w:val="00304E5D"/>
    <w:rsid w:val="00305019"/>
    <w:rsid w:val="0030536E"/>
    <w:rsid w:val="00305B08"/>
    <w:rsid w:val="003063A3"/>
    <w:rsid w:val="0030668F"/>
    <w:rsid w:val="0030698F"/>
    <w:rsid w:val="00306CD6"/>
    <w:rsid w:val="00306CED"/>
    <w:rsid w:val="003072BD"/>
    <w:rsid w:val="00307818"/>
    <w:rsid w:val="00307959"/>
    <w:rsid w:val="00307BB8"/>
    <w:rsid w:val="00307F6C"/>
    <w:rsid w:val="003102FE"/>
    <w:rsid w:val="003113C2"/>
    <w:rsid w:val="0031148E"/>
    <w:rsid w:val="00311FBE"/>
    <w:rsid w:val="0031297B"/>
    <w:rsid w:val="00312C06"/>
    <w:rsid w:val="00313246"/>
    <w:rsid w:val="003138F1"/>
    <w:rsid w:val="003139B4"/>
    <w:rsid w:val="00313F03"/>
    <w:rsid w:val="00314098"/>
    <w:rsid w:val="00314EB0"/>
    <w:rsid w:val="00314EF3"/>
    <w:rsid w:val="00315A32"/>
    <w:rsid w:val="003163A7"/>
    <w:rsid w:val="00316438"/>
    <w:rsid w:val="00316777"/>
    <w:rsid w:val="00316E02"/>
    <w:rsid w:val="0032085F"/>
    <w:rsid w:val="0032093E"/>
    <w:rsid w:val="00320F9B"/>
    <w:rsid w:val="0032118E"/>
    <w:rsid w:val="00321BF7"/>
    <w:rsid w:val="00321DF2"/>
    <w:rsid w:val="003221F6"/>
    <w:rsid w:val="0032234C"/>
    <w:rsid w:val="00324219"/>
    <w:rsid w:val="0032426A"/>
    <w:rsid w:val="0032521D"/>
    <w:rsid w:val="003255C4"/>
    <w:rsid w:val="00325ED7"/>
    <w:rsid w:val="003264FF"/>
    <w:rsid w:val="00326A3E"/>
    <w:rsid w:val="003270C9"/>
    <w:rsid w:val="00327B24"/>
    <w:rsid w:val="003306B9"/>
    <w:rsid w:val="00330F88"/>
    <w:rsid w:val="003313BD"/>
    <w:rsid w:val="0033178E"/>
    <w:rsid w:val="0033180E"/>
    <w:rsid w:val="00332BC9"/>
    <w:rsid w:val="00332C3E"/>
    <w:rsid w:val="00332D39"/>
    <w:rsid w:val="00333815"/>
    <w:rsid w:val="00333816"/>
    <w:rsid w:val="00334928"/>
    <w:rsid w:val="003350F4"/>
    <w:rsid w:val="00335B2A"/>
    <w:rsid w:val="00336CD3"/>
    <w:rsid w:val="003375B5"/>
    <w:rsid w:val="003379DE"/>
    <w:rsid w:val="00337CAA"/>
    <w:rsid w:val="00337E7A"/>
    <w:rsid w:val="003400DA"/>
    <w:rsid w:val="00340EA0"/>
    <w:rsid w:val="003410F8"/>
    <w:rsid w:val="0034186E"/>
    <w:rsid w:val="00341EA2"/>
    <w:rsid w:val="00342217"/>
    <w:rsid w:val="00342401"/>
    <w:rsid w:val="00342880"/>
    <w:rsid w:val="00342B0D"/>
    <w:rsid w:val="00342D1C"/>
    <w:rsid w:val="0034328E"/>
    <w:rsid w:val="003434B7"/>
    <w:rsid w:val="0034367D"/>
    <w:rsid w:val="00344A5F"/>
    <w:rsid w:val="00344BC7"/>
    <w:rsid w:val="00344D0B"/>
    <w:rsid w:val="00344D5B"/>
    <w:rsid w:val="003451CC"/>
    <w:rsid w:val="0034528D"/>
    <w:rsid w:val="0034559F"/>
    <w:rsid w:val="00346046"/>
    <w:rsid w:val="00346671"/>
    <w:rsid w:val="003467D3"/>
    <w:rsid w:val="003468A8"/>
    <w:rsid w:val="00347EED"/>
    <w:rsid w:val="00350279"/>
    <w:rsid w:val="00350929"/>
    <w:rsid w:val="00351144"/>
    <w:rsid w:val="00351678"/>
    <w:rsid w:val="003517CE"/>
    <w:rsid w:val="00352025"/>
    <w:rsid w:val="00352A4D"/>
    <w:rsid w:val="00352CE8"/>
    <w:rsid w:val="00352DA7"/>
    <w:rsid w:val="00353590"/>
    <w:rsid w:val="00353856"/>
    <w:rsid w:val="00353D3A"/>
    <w:rsid w:val="00354D00"/>
    <w:rsid w:val="00354EF5"/>
    <w:rsid w:val="00355586"/>
    <w:rsid w:val="00355C58"/>
    <w:rsid w:val="00355E09"/>
    <w:rsid w:val="0035659F"/>
    <w:rsid w:val="00356D66"/>
    <w:rsid w:val="00356DAE"/>
    <w:rsid w:val="00357079"/>
    <w:rsid w:val="00357626"/>
    <w:rsid w:val="00357A6D"/>
    <w:rsid w:val="00357EF6"/>
    <w:rsid w:val="0036015E"/>
    <w:rsid w:val="00361438"/>
    <w:rsid w:val="0036149A"/>
    <w:rsid w:val="003614F9"/>
    <w:rsid w:val="00361802"/>
    <w:rsid w:val="00361BA7"/>
    <w:rsid w:val="00361E39"/>
    <w:rsid w:val="00361F18"/>
    <w:rsid w:val="00361F7B"/>
    <w:rsid w:val="00362243"/>
    <w:rsid w:val="0036280D"/>
    <w:rsid w:val="003635ED"/>
    <w:rsid w:val="00364EE5"/>
    <w:rsid w:val="0036529C"/>
    <w:rsid w:val="00365939"/>
    <w:rsid w:val="00365F4F"/>
    <w:rsid w:val="00366269"/>
    <w:rsid w:val="0036682A"/>
    <w:rsid w:val="00367096"/>
    <w:rsid w:val="0036710A"/>
    <w:rsid w:val="00367200"/>
    <w:rsid w:val="00367612"/>
    <w:rsid w:val="003700D4"/>
    <w:rsid w:val="003717BA"/>
    <w:rsid w:val="00372A89"/>
    <w:rsid w:val="00373172"/>
    <w:rsid w:val="003732A6"/>
    <w:rsid w:val="00373C2C"/>
    <w:rsid w:val="00374685"/>
    <w:rsid w:val="00374936"/>
    <w:rsid w:val="00374CF0"/>
    <w:rsid w:val="003750AB"/>
    <w:rsid w:val="0037519E"/>
    <w:rsid w:val="00376CE7"/>
    <w:rsid w:val="003777D2"/>
    <w:rsid w:val="00377958"/>
    <w:rsid w:val="00377BCE"/>
    <w:rsid w:val="00377D43"/>
    <w:rsid w:val="00380A52"/>
    <w:rsid w:val="00380EF5"/>
    <w:rsid w:val="00381138"/>
    <w:rsid w:val="003812C8"/>
    <w:rsid w:val="0038143F"/>
    <w:rsid w:val="003815BE"/>
    <w:rsid w:val="00382770"/>
    <w:rsid w:val="00382CCC"/>
    <w:rsid w:val="00383D5E"/>
    <w:rsid w:val="00384C5B"/>
    <w:rsid w:val="00384D46"/>
    <w:rsid w:val="00385431"/>
    <w:rsid w:val="00385472"/>
    <w:rsid w:val="00385B0D"/>
    <w:rsid w:val="00385EB7"/>
    <w:rsid w:val="00390341"/>
    <w:rsid w:val="003904DC"/>
    <w:rsid w:val="003907EA"/>
    <w:rsid w:val="003908BB"/>
    <w:rsid w:val="00390B63"/>
    <w:rsid w:val="00390BD2"/>
    <w:rsid w:val="003914B2"/>
    <w:rsid w:val="00391B9E"/>
    <w:rsid w:val="00392BCB"/>
    <w:rsid w:val="00392FB1"/>
    <w:rsid w:val="003937C6"/>
    <w:rsid w:val="00394803"/>
    <w:rsid w:val="003950A4"/>
    <w:rsid w:val="003957BE"/>
    <w:rsid w:val="003968CB"/>
    <w:rsid w:val="00396B13"/>
    <w:rsid w:val="00396D8D"/>
    <w:rsid w:val="00396DB1"/>
    <w:rsid w:val="0039779E"/>
    <w:rsid w:val="00397A56"/>
    <w:rsid w:val="00397D7A"/>
    <w:rsid w:val="003A008F"/>
    <w:rsid w:val="003A0633"/>
    <w:rsid w:val="003A066A"/>
    <w:rsid w:val="003A068E"/>
    <w:rsid w:val="003A06E2"/>
    <w:rsid w:val="003A0A77"/>
    <w:rsid w:val="003A0AA7"/>
    <w:rsid w:val="003A0D72"/>
    <w:rsid w:val="003A1140"/>
    <w:rsid w:val="003A1438"/>
    <w:rsid w:val="003A1B18"/>
    <w:rsid w:val="003A24D1"/>
    <w:rsid w:val="003A2A6C"/>
    <w:rsid w:val="003A326B"/>
    <w:rsid w:val="003A3D53"/>
    <w:rsid w:val="003A4040"/>
    <w:rsid w:val="003A40F7"/>
    <w:rsid w:val="003A4220"/>
    <w:rsid w:val="003A4A26"/>
    <w:rsid w:val="003A4C9F"/>
    <w:rsid w:val="003A4E3A"/>
    <w:rsid w:val="003A4FD6"/>
    <w:rsid w:val="003A5538"/>
    <w:rsid w:val="003A5A48"/>
    <w:rsid w:val="003A5E90"/>
    <w:rsid w:val="003A611A"/>
    <w:rsid w:val="003A6719"/>
    <w:rsid w:val="003A6C5D"/>
    <w:rsid w:val="003B024D"/>
    <w:rsid w:val="003B0A3F"/>
    <w:rsid w:val="003B1072"/>
    <w:rsid w:val="003B23AA"/>
    <w:rsid w:val="003B3BF1"/>
    <w:rsid w:val="003B411E"/>
    <w:rsid w:val="003B4423"/>
    <w:rsid w:val="003B4666"/>
    <w:rsid w:val="003B5128"/>
    <w:rsid w:val="003B5580"/>
    <w:rsid w:val="003B57AF"/>
    <w:rsid w:val="003B7362"/>
    <w:rsid w:val="003B76C5"/>
    <w:rsid w:val="003B7867"/>
    <w:rsid w:val="003B7F85"/>
    <w:rsid w:val="003C02C3"/>
    <w:rsid w:val="003C02E8"/>
    <w:rsid w:val="003C04EF"/>
    <w:rsid w:val="003C05F5"/>
    <w:rsid w:val="003C0DE8"/>
    <w:rsid w:val="003C2799"/>
    <w:rsid w:val="003C2A12"/>
    <w:rsid w:val="003C30F3"/>
    <w:rsid w:val="003C3729"/>
    <w:rsid w:val="003C388C"/>
    <w:rsid w:val="003C3A3E"/>
    <w:rsid w:val="003C3CBB"/>
    <w:rsid w:val="003C474A"/>
    <w:rsid w:val="003C4874"/>
    <w:rsid w:val="003C4CEC"/>
    <w:rsid w:val="003C560A"/>
    <w:rsid w:val="003C56D6"/>
    <w:rsid w:val="003C60D7"/>
    <w:rsid w:val="003C7A7E"/>
    <w:rsid w:val="003C7DA2"/>
    <w:rsid w:val="003C7E54"/>
    <w:rsid w:val="003D02E8"/>
    <w:rsid w:val="003D0B56"/>
    <w:rsid w:val="003D12A7"/>
    <w:rsid w:val="003D1BE3"/>
    <w:rsid w:val="003D1EFE"/>
    <w:rsid w:val="003D20B5"/>
    <w:rsid w:val="003D2C01"/>
    <w:rsid w:val="003D3AAD"/>
    <w:rsid w:val="003D3E1E"/>
    <w:rsid w:val="003D437C"/>
    <w:rsid w:val="003D471C"/>
    <w:rsid w:val="003D4B03"/>
    <w:rsid w:val="003D4F8F"/>
    <w:rsid w:val="003D4FA3"/>
    <w:rsid w:val="003D533B"/>
    <w:rsid w:val="003D5408"/>
    <w:rsid w:val="003D5C65"/>
    <w:rsid w:val="003D5EB6"/>
    <w:rsid w:val="003D61AD"/>
    <w:rsid w:val="003D6A36"/>
    <w:rsid w:val="003D7326"/>
    <w:rsid w:val="003D74C8"/>
    <w:rsid w:val="003D7654"/>
    <w:rsid w:val="003D77DA"/>
    <w:rsid w:val="003E0198"/>
    <w:rsid w:val="003E0211"/>
    <w:rsid w:val="003E038D"/>
    <w:rsid w:val="003E03A0"/>
    <w:rsid w:val="003E0823"/>
    <w:rsid w:val="003E09C1"/>
    <w:rsid w:val="003E0A33"/>
    <w:rsid w:val="003E12B3"/>
    <w:rsid w:val="003E1469"/>
    <w:rsid w:val="003E16A1"/>
    <w:rsid w:val="003E1E85"/>
    <w:rsid w:val="003E2093"/>
    <w:rsid w:val="003E387C"/>
    <w:rsid w:val="003E3C19"/>
    <w:rsid w:val="003E3D9F"/>
    <w:rsid w:val="003E411F"/>
    <w:rsid w:val="003E4170"/>
    <w:rsid w:val="003E4348"/>
    <w:rsid w:val="003E46BC"/>
    <w:rsid w:val="003E48A9"/>
    <w:rsid w:val="003E4F6F"/>
    <w:rsid w:val="003E51F9"/>
    <w:rsid w:val="003E6AAB"/>
    <w:rsid w:val="003E6BA8"/>
    <w:rsid w:val="003E71AA"/>
    <w:rsid w:val="003E77D8"/>
    <w:rsid w:val="003F01D0"/>
    <w:rsid w:val="003F01ED"/>
    <w:rsid w:val="003F07D1"/>
    <w:rsid w:val="003F09A1"/>
    <w:rsid w:val="003F108D"/>
    <w:rsid w:val="003F11B0"/>
    <w:rsid w:val="003F15C5"/>
    <w:rsid w:val="003F1E76"/>
    <w:rsid w:val="003F1F21"/>
    <w:rsid w:val="003F2102"/>
    <w:rsid w:val="003F29D2"/>
    <w:rsid w:val="003F2BA6"/>
    <w:rsid w:val="003F2CD3"/>
    <w:rsid w:val="003F2F75"/>
    <w:rsid w:val="003F32B8"/>
    <w:rsid w:val="003F33A5"/>
    <w:rsid w:val="003F34B5"/>
    <w:rsid w:val="003F3B3E"/>
    <w:rsid w:val="003F45D9"/>
    <w:rsid w:val="003F4D4E"/>
    <w:rsid w:val="003F5091"/>
    <w:rsid w:val="003F50FE"/>
    <w:rsid w:val="003F5977"/>
    <w:rsid w:val="003F5B12"/>
    <w:rsid w:val="003F6139"/>
    <w:rsid w:val="003F6D6F"/>
    <w:rsid w:val="003F6F22"/>
    <w:rsid w:val="003F7BDA"/>
    <w:rsid w:val="0040008C"/>
    <w:rsid w:val="00400904"/>
    <w:rsid w:val="004013A7"/>
    <w:rsid w:val="0040158F"/>
    <w:rsid w:val="0040179C"/>
    <w:rsid w:val="00401B3C"/>
    <w:rsid w:val="00401B4D"/>
    <w:rsid w:val="00401E9C"/>
    <w:rsid w:val="004021D1"/>
    <w:rsid w:val="00402484"/>
    <w:rsid w:val="00402C13"/>
    <w:rsid w:val="004030EA"/>
    <w:rsid w:val="00403762"/>
    <w:rsid w:val="00403778"/>
    <w:rsid w:val="004038F5"/>
    <w:rsid w:val="00403DF6"/>
    <w:rsid w:val="00404235"/>
    <w:rsid w:val="00404371"/>
    <w:rsid w:val="0040453D"/>
    <w:rsid w:val="00404545"/>
    <w:rsid w:val="00404E0C"/>
    <w:rsid w:val="00404FE9"/>
    <w:rsid w:val="00405053"/>
    <w:rsid w:val="004051B6"/>
    <w:rsid w:val="004051F0"/>
    <w:rsid w:val="0040564C"/>
    <w:rsid w:val="00405CA5"/>
    <w:rsid w:val="00406742"/>
    <w:rsid w:val="00406859"/>
    <w:rsid w:val="00406AA1"/>
    <w:rsid w:val="00407460"/>
    <w:rsid w:val="004101E0"/>
    <w:rsid w:val="00411153"/>
    <w:rsid w:val="004111D0"/>
    <w:rsid w:val="00411426"/>
    <w:rsid w:val="0041184C"/>
    <w:rsid w:val="004118E1"/>
    <w:rsid w:val="004122A9"/>
    <w:rsid w:val="004127A2"/>
    <w:rsid w:val="00412B14"/>
    <w:rsid w:val="00413998"/>
    <w:rsid w:val="004139A2"/>
    <w:rsid w:val="00413CE3"/>
    <w:rsid w:val="00414729"/>
    <w:rsid w:val="00414B67"/>
    <w:rsid w:val="00415101"/>
    <w:rsid w:val="00415B7F"/>
    <w:rsid w:val="00415CA1"/>
    <w:rsid w:val="00415FC3"/>
    <w:rsid w:val="00416349"/>
    <w:rsid w:val="004164F9"/>
    <w:rsid w:val="00416879"/>
    <w:rsid w:val="00416C7A"/>
    <w:rsid w:val="00416E90"/>
    <w:rsid w:val="00416EFE"/>
    <w:rsid w:val="00416F6D"/>
    <w:rsid w:val="0041700D"/>
    <w:rsid w:val="0041749F"/>
    <w:rsid w:val="00417CBB"/>
    <w:rsid w:val="004201F2"/>
    <w:rsid w:val="00420379"/>
    <w:rsid w:val="004205FA"/>
    <w:rsid w:val="004208A2"/>
    <w:rsid w:val="00420C0C"/>
    <w:rsid w:val="00421EB5"/>
    <w:rsid w:val="0042217D"/>
    <w:rsid w:val="0042247A"/>
    <w:rsid w:val="00422506"/>
    <w:rsid w:val="0042399B"/>
    <w:rsid w:val="00423C53"/>
    <w:rsid w:val="00423F82"/>
    <w:rsid w:val="0042447E"/>
    <w:rsid w:val="004249C0"/>
    <w:rsid w:val="00425106"/>
    <w:rsid w:val="0042549E"/>
    <w:rsid w:val="00425539"/>
    <w:rsid w:val="0042560A"/>
    <w:rsid w:val="00425D63"/>
    <w:rsid w:val="00425FA3"/>
    <w:rsid w:val="004266E3"/>
    <w:rsid w:val="004269B9"/>
    <w:rsid w:val="00427106"/>
    <w:rsid w:val="0042732D"/>
    <w:rsid w:val="004273EF"/>
    <w:rsid w:val="00427FA1"/>
    <w:rsid w:val="0043028B"/>
    <w:rsid w:val="004307F3"/>
    <w:rsid w:val="00430E8F"/>
    <w:rsid w:val="0043104D"/>
    <w:rsid w:val="00431A1B"/>
    <w:rsid w:val="00432234"/>
    <w:rsid w:val="004322F1"/>
    <w:rsid w:val="004330C9"/>
    <w:rsid w:val="00433AA6"/>
    <w:rsid w:val="00433EC9"/>
    <w:rsid w:val="004340E3"/>
    <w:rsid w:val="004344CF"/>
    <w:rsid w:val="00434B5E"/>
    <w:rsid w:val="00435111"/>
    <w:rsid w:val="00435667"/>
    <w:rsid w:val="0043566A"/>
    <w:rsid w:val="0043646C"/>
    <w:rsid w:val="00436538"/>
    <w:rsid w:val="00440973"/>
    <w:rsid w:val="00440DA6"/>
    <w:rsid w:val="00440EDE"/>
    <w:rsid w:val="00440FB9"/>
    <w:rsid w:val="00441273"/>
    <w:rsid w:val="004417CC"/>
    <w:rsid w:val="004419EA"/>
    <w:rsid w:val="00441D65"/>
    <w:rsid w:val="00441E97"/>
    <w:rsid w:val="00442A1B"/>
    <w:rsid w:val="004434E1"/>
    <w:rsid w:val="004436C8"/>
    <w:rsid w:val="00443A02"/>
    <w:rsid w:val="00443F40"/>
    <w:rsid w:val="00445614"/>
    <w:rsid w:val="004456B8"/>
    <w:rsid w:val="00445BE7"/>
    <w:rsid w:val="00445CA3"/>
    <w:rsid w:val="00445D7F"/>
    <w:rsid w:val="00445F2C"/>
    <w:rsid w:val="0044617E"/>
    <w:rsid w:val="00446409"/>
    <w:rsid w:val="00446758"/>
    <w:rsid w:val="00446DF4"/>
    <w:rsid w:val="00446EB4"/>
    <w:rsid w:val="00447CEF"/>
    <w:rsid w:val="00450495"/>
    <w:rsid w:val="00450B7F"/>
    <w:rsid w:val="0045183A"/>
    <w:rsid w:val="00452123"/>
    <w:rsid w:val="00452551"/>
    <w:rsid w:val="00452B0E"/>
    <w:rsid w:val="00452B81"/>
    <w:rsid w:val="0045331A"/>
    <w:rsid w:val="0045364C"/>
    <w:rsid w:val="00453782"/>
    <w:rsid w:val="00453C2A"/>
    <w:rsid w:val="00453F8D"/>
    <w:rsid w:val="00453FF2"/>
    <w:rsid w:val="00455C1E"/>
    <w:rsid w:val="00455E0D"/>
    <w:rsid w:val="0045666D"/>
    <w:rsid w:val="00456EAC"/>
    <w:rsid w:val="00457C8B"/>
    <w:rsid w:val="0046072E"/>
    <w:rsid w:val="00461170"/>
    <w:rsid w:val="00461627"/>
    <w:rsid w:val="00462493"/>
    <w:rsid w:val="0046268D"/>
    <w:rsid w:val="00463191"/>
    <w:rsid w:val="0046393D"/>
    <w:rsid w:val="00463C2D"/>
    <w:rsid w:val="00463CB5"/>
    <w:rsid w:val="00464769"/>
    <w:rsid w:val="00464A51"/>
    <w:rsid w:val="004656DB"/>
    <w:rsid w:val="0046600C"/>
    <w:rsid w:val="00466482"/>
    <w:rsid w:val="004669EF"/>
    <w:rsid w:val="00467180"/>
    <w:rsid w:val="004676E0"/>
    <w:rsid w:val="004704E0"/>
    <w:rsid w:val="00470FFD"/>
    <w:rsid w:val="00471B30"/>
    <w:rsid w:val="00471DE3"/>
    <w:rsid w:val="00472278"/>
    <w:rsid w:val="00473A85"/>
    <w:rsid w:val="00473ED8"/>
    <w:rsid w:val="00474A22"/>
    <w:rsid w:val="00474DF7"/>
    <w:rsid w:val="0047505D"/>
    <w:rsid w:val="00475B6B"/>
    <w:rsid w:val="00476375"/>
    <w:rsid w:val="0047680C"/>
    <w:rsid w:val="00476BD8"/>
    <w:rsid w:val="00476D3E"/>
    <w:rsid w:val="00477988"/>
    <w:rsid w:val="00477A6C"/>
    <w:rsid w:val="00477E2B"/>
    <w:rsid w:val="00477F29"/>
    <w:rsid w:val="00477F9B"/>
    <w:rsid w:val="00480B4C"/>
    <w:rsid w:val="004811A9"/>
    <w:rsid w:val="00481228"/>
    <w:rsid w:val="0048159F"/>
    <w:rsid w:val="00482306"/>
    <w:rsid w:val="004827CD"/>
    <w:rsid w:val="00482D04"/>
    <w:rsid w:val="00482DFF"/>
    <w:rsid w:val="00483866"/>
    <w:rsid w:val="00483EAD"/>
    <w:rsid w:val="004843AA"/>
    <w:rsid w:val="00484AA8"/>
    <w:rsid w:val="00485567"/>
    <w:rsid w:val="0048574C"/>
    <w:rsid w:val="004858D9"/>
    <w:rsid w:val="004859E7"/>
    <w:rsid w:val="00486871"/>
    <w:rsid w:val="00486A88"/>
    <w:rsid w:val="0048787B"/>
    <w:rsid w:val="00487F4E"/>
    <w:rsid w:val="004901BC"/>
    <w:rsid w:val="00490599"/>
    <w:rsid w:val="004907E8"/>
    <w:rsid w:val="00491032"/>
    <w:rsid w:val="004912FA"/>
    <w:rsid w:val="004913B5"/>
    <w:rsid w:val="00491D49"/>
    <w:rsid w:val="00491EC4"/>
    <w:rsid w:val="00492474"/>
    <w:rsid w:val="0049274A"/>
    <w:rsid w:val="004938EB"/>
    <w:rsid w:val="0049402E"/>
    <w:rsid w:val="00494287"/>
    <w:rsid w:val="0049428F"/>
    <w:rsid w:val="004951AE"/>
    <w:rsid w:val="004960C9"/>
    <w:rsid w:val="00496288"/>
    <w:rsid w:val="00496BD9"/>
    <w:rsid w:val="00496CB5"/>
    <w:rsid w:val="00496E05"/>
    <w:rsid w:val="00497067"/>
    <w:rsid w:val="00497668"/>
    <w:rsid w:val="004A0001"/>
    <w:rsid w:val="004A04F0"/>
    <w:rsid w:val="004A0742"/>
    <w:rsid w:val="004A09C1"/>
    <w:rsid w:val="004A0D08"/>
    <w:rsid w:val="004A293E"/>
    <w:rsid w:val="004A351F"/>
    <w:rsid w:val="004A405C"/>
    <w:rsid w:val="004A410B"/>
    <w:rsid w:val="004A5644"/>
    <w:rsid w:val="004A673A"/>
    <w:rsid w:val="004A6A02"/>
    <w:rsid w:val="004A6A07"/>
    <w:rsid w:val="004A6CF9"/>
    <w:rsid w:val="004A73C4"/>
    <w:rsid w:val="004A778D"/>
    <w:rsid w:val="004B0626"/>
    <w:rsid w:val="004B1A7F"/>
    <w:rsid w:val="004B212A"/>
    <w:rsid w:val="004B294A"/>
    <w:rsid w:val="004B3770"/>
    <w:rsid w:val="004B37F9"/>
    <w:rsid w:val="004B3B70"/>
    <w:rsid w:val="004B3B8A"/>
    <w:rsid w:val="004B3C89"/>
    <w:rsid w:val="004B4060"/>
    <w:rsid w:val="004B4460"/>
    <w:rsid w:val="004B54BC"/>
    <w:rsid w:val="004B5B0B"/>
    <w:rsid w:val="004B5BAB"/>
    <w:rsid w:val="004B5F28"/>
    <w:rsid w:val="004B60FE"/>
    <w:rsid w:val="004B6552"/>
    <w:rsid w:val="004B6585"/>
    <w:rsid w:val="004B69A5"/>
    <w:rsid w:val="004B6E41"/>
    <w:rsid w:val="004B745F"/>
    <w:rsid w:val="004B7791"/>
    <w:rsid w:val="004B78CD"/>
    <w:rsid w:val="004B7A54"/>
    <w:rsid w:val="004B7CEC"/>
    <w:rsid w:val="004C0A56"/>
    <w:rsid w:val="004C0F27"/>
    <w:rsid w:val="004C0F50"/>
    <w:rsid w:val="004C28B4"/>
    <w:rsid w:val="004C296D"/>
    <w:rsid w:val="004C2C2C"/>
    <w:rsid w:val="004C33BA"/>
    <w:rsid w:val="004C3838"/>
    <w:rsid w:val="004C39E9"/>
    <w:rsid w:val="004C3F50"/>
    <w:rsid w:val="004C6029"/>
    <w:rsid w:val="004C627F"/>
    <w:rsid w:val="004C6B0D"/>
    <w:rsid w:val="004C77A2"/>
    <w:rsid w:val="004D0445"/>
    <w:rsid w:val="004D07E2"/>
    <w:rsid w:val="004D0B6D"/>
    <w:rsid w:val="004D1CCC"/>
    <w:rsid w:val="004D275C"/>
    <w:rsid w:val="004D27F7"/>
    <w:rsid w:val="004D2B6E"/>
    <w:rsid w:val="004D2B7B"/>
    <w:rsid w:val="004D3127"/>
    <w:rsid w:val="004D3255"/>
    <w:rsid w:val="004D32A9"/>
    <w:rsid w:val="004D3A6B"/>
    <w:rsid w:val="004D44FD"/>
    <w:rsid w:val="004D4E8A"/>
    <w:rsid w:val="004D5578"/>
    <w:rsid w:val="004D573C"/>
    <w:rsid w:val="004D574D"/>
    <w:rsid w:val="004D5930"/>
    <w:rsid w:val="004D6070"/>
    <w:rsid w:val="004D60D3"/>
    <w:rsid w:val="004D64D2"/>
    <w:rsid w:val="004D6E1E"/>
    <w:rsid w:val="004E0749"/>
    <w:rsid w:val="004E0762"/>
    <w:rsid w:val="004E0AAD"/>
    <w:rsid w:val="004E287E"/>
    <w:rsid w:val="004E385D"/>
    <w:rsid w:val="004E3FEB"/>
    <w:rsid w:val="004E475F"/>
    <w:rsid w:val="004E4895"/>
    <w:rsid w:val="004E4932"/>
    <w:rsid w:val="004E4D43"/>
    <w:rsid w:val="004E57BB"/>
    <w:rsid w:val="004E625A"/>
    <w:rsid w:val="004E63E7"/>
    <w:rsid w:val="004E66FC"/>
    <w:rsid w:val="004E6880"/>
    <w:rsid w:val="004E72D5"/>
    <w:rsid w:val="004F1AE1"/>
    <w:rsid w:val="004F25A6"/>
    <w:rsid w:val="004F2C7B"/>
    <w:rsid w:val="004F3A1C"/>
    <w:rsid w:val="004F3BF2"/>
    <w:rsid w:val="004F3C11"/>
    <w:rsid w:val="004F471E"/>
    <w:rsid w:val="004F51D9"/>
    <w:rsid w:val="004F5473"/>
    <w:rsid w:val="004F5621"/>
    <w:rsid w:val="004F5A4B"/>
    <w:rsid w:val="004F5B65"/>
    <w:rsid w:val="004F6C0B"/>
    <w:rsid w:val="004F6C6F"/>
    <w:rsid w:val="004F7AB1"/>
    <w:rsid w:val="0050026E"/>
    <w:rsid w:val="005005CB"/>
    <w:rsid w:val="00500702"/>
    <w:rsid w:val="00500984"/>
    <w:rsid w:val="00500D0C"/>
    <w:rsid w:val="00501556"/>
    <w:rsid w:val="00501F5E"/>
    <w:rsid w:val="00502342"/>
    <w:rsid w:val="0050242A"/>
    <w:rsid w:val="005026EE"/>
    <w:rsid w:val="0050315A"/>
    <w:rsid w:val="005034F5"/>
    <w:rsid w:val="00503A0A"/>
    <w:rsid w:val="00503D15"/>
    <w:rsid w:val="00503E2D"/>
    <w:rsid w:val="005042E2"/>
    <w:rsid w:val="00504C91"/>
    <w:rsid w:val="00504DF3"/>
    <w:rsid w:val="005053A1"/>
    <w:rsid w:val="00505403"/>
    <w:rsid w:val="0050559B"/>
    <w:rsid w:val="005056B5"/>
    <w:rsid w:val="00505B84"/>
    <w:rsid w:val="00505D0B"/>
    <w:rsid w:val="00506720"/>
    <w:rsid w:val="00506FDE"/>
    <w:rsid w:val="00507709"/>
    <w:rsid w:val="00507A91"/>
    <w:rsid w:val="00507D4D"/>
    <w:rsid w:val="00510070"/>
    <w:rsid w:val="0051027E"/>
    <w:rsid w:val="00510701"/>
    <w:rsid w:val="00510AF1"/>
    <w:rsid w:val="0051102B"/>
    <w:rsid w:val="00511476"/>
    <w:rsid w:val="00512014"/>
    <w:rsid w:val="005128D7"/>
    <w:rsid w:val="0051293C"/>
    <w:rsid w:val="0051388D"/>
    <w:rsid w:val="00513C1A"/>
    <w:rsid w:val="005147B6"/>
    <w:rsid w:val="00515478"/>
    <w:rsid w:val="00515A2B"/>
    <w:rsid w:val="00515A69"/>
    <w:rsid w:val="00515C0E"/>
    <w:rsid w:val="005167B9"/>
    <w:rsid w:val="00516CB5"/>
    <w:rsid w:val="00520172"/>
    <w:rsid w:val="005206AA"/>
    <w:rsid w:val="00521142"/>
    <w:rsid w:val="00521B0E"/>
    <w:rsid w:val="00521FC8"/>
    <w:rsid w:val="00522380"/>
    <w:rsid w:val="0052293D"/>
    <w:rsid w:val="005236BD"/>
    <w:rsid w:val="00523930"/>
    <w:rsid w:val="0052406B"/>
    <w:rsid w:val="0052411C"/>
    <w:rsid w:val="0052437E"/>
    <w:rsid w:val="005248E5"/>
    <w:rsid w:val="00525B46"/>
    <w:rsid w:val="00525D7F"/>
    <w:rsid w:val="0052627F"/>
    <w:rsid w:val="00526304"/>
    <w:rsid w:val="00527B6E"/>
    <w:rsid w:val="005303FB"/>
    <w:rsid w:val="00530A0A"/>
    <w:rsid w:val="00531581"/>
    <w:rsid w:val="00531A8B"/>
    <w:rsid w:val="00532518"/>
    <w:rsid w:val="005328EF"/>
    <w:rsid w:val="00532FB9"/>
    <w:rsid w:val="00532FE7"/>
    <w:rsid w:val="00533CBF"/>
    <w:rsid w:val="0053449C"/>
    <w:rsid w:val="00534B79"/>
    <w:rsid w:val="00534EA9"/>
    <w:rsid w:val="005358E3"/>
    <w:rsid w:val="00536512"/>
    <w:rsid w:val="00536B2E"/>
    <w:rsid w:val="00537CD1"/>
    <w:rsid w:val="00540773"/>
    <w:rsid w:val="00540EDB"/>
    <w:rsid w:val="00540F80"/>
    <w:rsid w:val="005413C6"/>
    <w:rsid w:val="0054153A"/>
    <w:rsid w:val="0054331F"/>
    <w:rsid w:val="005435A4"/>
    <w:rsid w:val="0054369E"/>
    <w:rsid w:val="00543AE8"/>
    <w:rsid w:val="00543EA3"/>
    <w:rsid w:val="005441F0"/>
    <w:rsid w:val="0054447A"/>
    <w:rsid w:val="00544605"/>
    <w:rsid w:val="00544BB3"/>
    <w:rsid w:val="00544C74"/>
    <w:rsid w:val="00545137"/>
    <w:rsid w:val="005453F0"/>
    <w:rsid w:val="00545776"/>
    <w:rsid w:val="00545E17"/>
    <w:rsid w:val="00546553"/>
    <w:rsid w:val="00546610"/>
    <w:rsid w:val="0054738C"/>
    <w:rsid w:val="00547B33"/>
    <w:rsid w:val="005500A1"/>
    <w:rsid w:val="0055058F"/>
    <w:rsid w:val="00550B56"/>
    <w:rsid w:val="005511BC"/>
    <w:rsid w:val="00551C37"/>
    <w:rsid w:val="00551DD3"/>
    <w:rsid w:val="00552320"/>
    <w:rsid w:val="005529A7"/>
    <w:rsid w:val="00552A33"/>
    <w:rsid w:val="00553B87"/>
    <w:rsid w:val="00553E65"/>
    <w:rsid w:val="00554525"/>
    <w:rsid w:val="00554644"/>
    <w:rsid w:val="005546C1"/>
    <w:rsid w:val="00554711"/>
    <w:rsid w:val="00554822"/>
    <w:rsid w:val="0055484D"/>
    <w:rsid w:val="005561B3"/>
    <w:rsid w:val="005562F0"/>
    <w:rsid w:val="00556F4F"/>
    <w:rsid w:val="00556F85"/>
    <w:rsid w:val="005572D3"/>
    <w:rsid w:val="00561934"/>
    <w:rsid w:val="00561964"/>
    <w:rsid w:val="00561C4E"/>
    <w:rsid w:val="005621B4"/>
    <w:rsid w:val="0056293F"/>
    <w:rsid w:val="0056349E"/>
    <w:rsid w:val="00563BAC"/>
    <w:rsid w:val="00563E76"/>
    <w:rsid w:val="00564044"/>
    <w:rsid w:val="005644E9"/>
    <w:rsid w:val="00564B40"/>
    <w:rsid w:val="00565079"/>
    <w:rsid w:val="005657F5"/>
    <w:rsid w:val="00566DFF"/>
    <w:rsid w:val="00567213"/>
    <w:rsid w:val="00567389"/>
    <w:rsid w:val="00567515"/>
    <w:rsid w:val="00567820"/>
    <w:rsid w:val="00570147"/>
    <w:rsid w:val="00570834"/>
    <w:rsid w:val="00570A29"/>
    <w:rsid w:val="00570B3B"/>
    <w:rsid w:val="00570FF2"/>
    <w:rsid w:val="0057234B"/>
    <w:rsid w:val="0057293E"/>
    <w:rsid w:val="005729F8"/>
    <w:rsid w:val="00573B99"/>
    <w:rsid w:val="005745C7"/>
    <w:rsid w:val="005752C9"/>
    <w:rsid w:val="00575388"/>
    <w:rsid w:val="00576109"/>
    <w:rsid w:val="005764B6"/>
    <w:rsid w:val="00576757"/>
    <w:rsid w:val="00580084"/>
    <w:rsid w:val="00580525"/>
    <w:rsid w:val="005807CE"/>
    <w:rsid w:val="005809B1"/>
    <w:rsid w:val="0058124E"/>
    <w:rsid w:val="0058150F"/>
    <w:rsid w:val="00581668"/>
    <w:rsid w:val="0058203C"/>
    <w:rsid w:val="00582DD7"/>
    <w:rsid w:val="00583626"/>
    <w:rsid w:val="00583B6F"/>
    <w:rsid w:val="00583D04"/>
    <w:rsid w:val="00583DBE"/>
    <w:rsid w:val="00583F93"/>
    <w:rsid w:val="00584203"/>
    <w:rsid w:val="005842A2"/>
    <w:rsid w:val="005844B5"/>
    <w:rsid w:val="00584915"/>
    <w:rsid w:val="00584E0F"/>
    <w:rsid w:val="00585662"/>
    <w:rsid w:val="005857A5"/>
    <w:rsid w:val="005857A6"/>
    <w:rsid w:val="00585888"/>
    <w:rsid w:val="00585F38"/>
    <w:rsid w:val="005863DD"/>
    <w:rsid w:val="00586458"/>
    <w:rsid w:val="00586722"/>
    <w:rsid w:val="00587268"/>
    <w:rsid w:val="00587FB5"/>
    <w:rsid w:val="005905C4"/>
    <w:rsid w:val="00590B31"/>
    <w:rsid w:val="00591565"/>
    <w:rsid w:val="00591888"/>
    <w:rsid w:val="0059193B"/>
    <w:rsid w:val="00591EFB"/>
    <w:rsid w:val="00592B51"/>
    <w:rsid w:val="005933B4"/>
    <w:rsid w:val="00593785"/>
    <w:rsid w:val="005943D8"/>
    <w:rsid w:val="00595407"/>
    <w:rsid w:val="005956D1"/>
    <w:rsid w:val="00595DEF"/>
    <w:rsid w:val="005965DA"/>
    <w:rsid w:val="00596A0A"/>
    <w:rsid w:val="00596B61"/>
    <w:rsid w:val="00596F3D"/>
    <w:rsid w:val="00596F7F"/>
    <w:rsid w:val="00597439"/>
    <w:rsid w:val="005976CD"/>
    <w:rsid w:val="005A0BAD"/>
    <w:rsid w:val="005A12F9"/>
    <w:rsid w:val="005A13FD"/>
    <w:rsid w:val="005A1ACB"/>
    <w:rsid w:val="005A1BCB"/>
    <w:rsid w:val="005A1C77"/>
    <w:rsid w:val="005A1C8A"/>
    <w:rsid w:val="005A2542"/>
    <w:rsid w:val="005A26FF"/>
    <w:rsid w:val="005A510E"/>
    <w:rsid w:val="005A518D"/>
    <w:rsid w:val="005A566D"/>
    <w:rsid w:val="005A5AA9"/>
    <w:rsid w:val="005A66F2"/>
    <w:rsid w:val="005A6B0C"/>
    <w:rsid w:val="005A6FAA"/>
    <w:rsid w:val="005A70FE"/>
    <w:rsid w:val="005A726D"/>
    <w:rsid w:val="005A7769"/>
    <w:rsid w:val="005A77F0"/>
    <w:rsid w:val="005A7F84"/>
    <w:rsid w:val="005B0CC3"/>
    <w:rsid w:val="005B1190"/>
    <w:rsid w:val="005B15BE"/>
    <w:rsid w:val="005B1BBC"/>
    <w:rsid w:val="005B2703"/>
    <w:rsid w:val="005B272D"/>
    <w:rsid w:val="005B30AB"/>
    <w:rsid w:val="005B341F"/>
    <w:rsid w:val="005B369D"/>
    <w:rsid w:val="005B5A02"/>
    <w:rsid w:val="005B5E7A"/>
    <w:rsid w:val="005B669C"/>
    <w:rsid w:val="005B7303"/>
    <w:rsid w:val="005B787F"/>
    <w:rsid w:val="005B7884"/>
    <w:rsid w:val="005B79CA"/>
    <w:rsid w:val="005B7CB1"/>
    <w:rsid w:val="005C02A1"/>
    <w:rsid w:val="005C0784"/>
    <w:rsid w:val="005C1747"/>
    <w:rsid w:val="005C18DA"/>
    <w:rsid w:val="005C2026"/>
    <w:rsid w:val="005C255D"/>
    <w:rsid w:val="005C25BF"/>
    <w:rsid w:val="005C2ADA"/>
    <w:rsid w:val="005C339C"/>
    <w:rsid w:val="005C3430"/>
    <w:rsid w:val="005C4D6C"/>
    <w:rsid w:val="005C5693"/>
    <w:rsid w:val="005C5894"/>
    <w:rsid w:val="005C5AB1"/>
    <w:rsid w:val="005C5E7C"/>
    <w:rsid w:val="005C6C6C"/>
    <w:rsid w:val="005C6F32"/>
    <w:rsid w:val="005C7805"/>
    <w:rsid w:val="005C79BD"/>
    <w:rsid w:val="005C79EA"/>
    <w:rsid w:val="005C7BF4"/>
    <w:rsid w:val="005C7BFF"/>
    <w:rsid w:val="005D03AC"/>
    <w:rsid w:val="005D0EB3"/>
    <w:rsid w:val="005D17E4"/>
    <w:rsid w:val="005D1E29"/>
    <w:rsid w:val="005D2234"/>
    <w:rsid w:val="005D2D4D"/>
    <w:rsid w:val="005D2D78"/>
    <w:rsid w:val="005D2F07"/>
    <w:rsid w:val="005D43E4"/>
    <w:rsid w:val="005D54BA"/>
    <w:rsid w:val="005D5577"/>
    <w:rsid w:val="005D5A50"/>
    <w:rsid w:val="005D5CF1"/>
    <w:rsid w:val="005D5EE2"/>
    <w:rsid w:val="005D6355"/>
    <w:rsid w:val="005D69B1"/>
    <w:rsid w:val="005D73DA"/>
    <w:rsid w:val="005D7B14"/>
    <w:rsid w:val="005E03D4"/>
    <w:rsid w:val="005E09D6"/>
    <w:rsid w:val="005E0D6A"/>
    <w:rsid w:val="005E0F05"/>
    <w:rsid w:val="005E10BA"/>
    <w:rsid w:val="005E1205"/>
    <w:rsid w:val="005E2048"/>
    <w:rsid w:val="005E2223"/>
    <w:rsid w:val="005E2B2E"/>
    <w:rsid w:val="005E2B6E"/>
    <w:rsid w:val="005E2C49"/>
    <w:rsid w:val="005E35F5"/>
    <w:rsid w:val="005E39BA"/>
    <w:rsid w:val="005E3E78"/>
    <w:rsid w:val="005E44FF"/>
    <w:rsid w:val="005E50C7"/>
    <w:rsid w:val="005E5947"/>
    <w:rsid w:val="005E5A60"/>
    <w:rsid w:val="005E5E5D"/>
    <w:rsid w:val="005E69C4"/>
    <w:rsid w:val="005E6E27"/>
    <w:rsid w:val="005E7A8F"/>
    <w:rsid w:val="005F130C"/>
    <w:rsid w:val="005F1DEA"/>
    <w:rsid w:val="005F2288"/>
    <w:rsid w:val="005F2AC1"/>
    <w:rsid w:val="005F2BF6"/>
    <w:rsid w:val="005F2C82"/>
    <w:rsid w:val="005F2CB9"/>
    <w:rsid w:val="005F3205"/>
    <w:rsid w:val="005F341E"/>
    <w:rsid w:val="005F35BE"/>
    <w:rsid w:val="005F36DB"/>
    <w:rsid w:val="005F3B23"/>
    <w:rsid w:val="005F3B45"/>
    <w:rsid w:val="005F3B91"/>
    <w:rsid w:val="005F439D"/>
    <w:rsid w:val="005F4836"/>
    <w:rsid w:val="005F48FE"/>
    <w:rsid w:val="005F4E91"/>
    <w:rsid w:val="005F5A22"/>
    <w:rsid w:val="005F5EC3"/>
    <w:rsid w:val="005F5F82"/>
    <w:rsid w:val="005F643D"/>
    <w:rsid w:val="005F69E8"/>
    <w:rsid w:val="005F6F9D"/>
    <w:rsid w:val="005F7558"/>
    <w:rsid w:val="005F7A3E"/>
    <w:rsid w:val="005F7BB6"/>
    <w:rsid w:val="00602122"/>
    <w:rsid w:val="00602232"/>
    <w:rsid w:val="00602845"/>
    <w:rsid w:val="006039BE"/>
    <w:rsid w:val="00603BA8"/>
    <w:rsid w:val="00603F5F"/>
    <w:rsid w:val="0060452B"/>
    <w:rsid w:val="00605213"/>
    <w:rsid w:val="00605337"/>
    <w:rsid w:val="006057C1"/>
    <w:rsid w:val="006064DF"/>
    <w:rsid w:val="006069E9"/>
    <w:rsid w:val="00606BEB"/>
    <w:rsid w:val="0060702A"/>
    <w:rsid w:val="006075F5"/>
    <w:rsid w:val="0060769B"/>
    <w:rsid w:val="00607D98"/>
    <w:rsid w:val="00610107"/>
    <w:rsid w:val="00610BAB"/>
    <w:rsid w:val="00610CE4"/>
    <w:rsid w:val="0061115E"/>
    <w:rsid w:val="00611D14"/>
    <w:rsid w:val="006128C7"/>
    <w:rsid w:val="00612A11"/>
    <w:rsid w:val="00612E9F"/>
    <w:rsid w:val="00612FE5"/>
    <w:rsid w:val="00613624"/>
    <w:rsid w:val="00615782"/>
    <w:rsid w:val="00615BE6"/>
    <w:rsid w:val="00615C87"/>
    <w:rsid w:val="00616045"/>
    <w:rsid w:val="00616B4B"/>
    <w:rsid w:val="006171A8"/>
    <w:rsid w:val="00617298"/>
    <w:rsid w:val="00617950"/>
    <w:rsid w:val="00617DE6"/>
    <w:rsid w:val="00620374"/>
    <w:rsid w:val="0062076D"/>
    <w:rsid w:val="0062108D"/>
    <w:rsid w:val="00621F1E"/>
    <w:rsid w:val="006220B1"/>
    <w:rsid w:val="006233F1"/>
    <w:rsid w:val="00623CD8"/>
    <w:rsid w:val="00623D3E"/>
    <w:rsid w:val="00624781"/>
    <w:rsid w:val="00625198"/>
    <w:rsid w:val="006255D4"/>
    <w:rsid w:val="006256C4"/>
    <w:rsid w:val="00625CC0"/>
    <w:rsid w:val="00625F41"/>
    <w:rsid w:val="00626098"/>
    <w:rsid w:val="0062612D"/>
    <w:rsid w:val="0062764D"/>
    <w:rsid w:val="00627D9A"/>
    <w:rsid w:val="00630138"/>
    <w:rsid w:val="0063032B"/>
    <w:rsid w:val="006315CA"/>
    <w:rsid w:val="0063169B"/>
    <w:rsid w:val="00631A5C"/>
    <w:rsid w:val="00632144"/>
    <w:rsid w:val="00632D9D"/>
    <w:rsid w:val="00633745"/>
    <w:rsid w:val="0063458D"/>
    <w:rsid w:val="00634DF3"/>
    <w:rsid w:val="00635795"/>
    <w:rsid w:val="006357FC"/>
    <w:rsid w:val="00635A82"/>
    <w:rsid w:val="00635F88"/>
    <w:rsid w:val="00636056"/>
    <w:rsid w:val="006365AE"/>
    <w:rsid w:val="006368E2"/>
    <w:rsid w:val="00636CB6"/>
    <w:rsid w:val="00637072"/>
    <w:rsid w:val="0063784F"/>
    <w:rsid w:val="006400F7"/>
    <w:rsid w:val="0064076B"/>
    <w:rsid w:val="006408F0"/>
    <w:rsid w:val="00640AD6"/>
    <w:rsid w:val="00640C29"/>
    <w:rsid w:val="006414FD"/>
    <w:rsid w:val="0064154A"/>
    <w:rsid w:val="00641DA6"/>
    <w:rsid w:val="006422FA"/>
    <w:rsid w:val="00642438"/>
    <w:rsid w:val="0064290F"/>
    <w:rsid w:val="006432CA"/>
    <w:rsid w:val="006438A5"/>
    <w:rsid w:val="00643D63"/>
    <w:rsid w:val="00643DB0"/>
    <w:rsid w:val="00643E90"/>
    <w:rsid w:val="00645970"/>
    <w:rsid w:val="00646A84"/>
    <w:rsid w:val="0064720A"/>
    <w:rsid w:val="006475A4"/>
    <w:rsid w:val="0064765E"/>
    <w:rsid w:val="00647749"/>
    <w:rsid w:val="006477F2"/>
    <w:rsid w:val="00647816"/>
    <w:rsid w:val="006504FD"/>
    <w:rsid w:val="0065069C"/>
    <w:rsid w:val="00650B93"/>
    <w:rsid w:val="00650CAA"/>
    <w:rsid w:val="00650D45"/>
    <w:rsid w:val="0065123F"/>
    <w:rsid w:val="006514CA"/>
    <w:rsid w:val="00651715"/>
    <w:rsid w:val="0065446B"/>
    <w:rsid w:val="00654948"/>
    <w:rsid w:val="00654BE4"/>
    <w:rsid w:val="00655912"/>
    <w:rsid w:val="0065604F"/>
    <w:rsid w:val="006562B6"/>
    <w:rsid w:val="00656678"/>
    <w:rsid w:val="006567B3"/>
    <w:rsid w:val="00657390"/>
    <w:rsid w:val="006575C5"/>
    <w:rsid w:val="0065790B"/>
    <w:rsid w:val="00657B5B"/>
    <w:rsid w:val="00657DFC"/>
    <w:rsid w:val="00657F6C"/>
    <w:rsid w:val="0066032F"/>
    <w:rsid w:val="0066101A"/>
    <w:rsid w:val="00661593"/>
    <w:rsid w:val="006616D5"/>
    <w:rsid w:val="00661E11"/>
    <w:rsid w:val="006626BD"/>
    <w:rsid w:val="006626C0"/>
    <w:rsid w:val="006627D5"/>
    <w:rsid w:val="00663F97"/>
    <w:rsid w:val="00663FEF"/>
    <w:rsid w:val="00664378"/>
    <w:rsid w:val="00664900"/>
    <w:rsid w:val="00664A93"/>
    <w:rsid w:val="00665666"/>
    <w:rsid w:val="00665D7D"/>
    <w:rsid w:val="00665DFD"/>
    <w:rsid w:val="00666B72"/>
    <w:rsid w:val="0066780B"/>
    <w:rsid w:val="00667C97"/>
    <w:rsid w:val="00667DA0"/>
    <w:rsid w:val="00667F4E"/>
    <w:rsid w:val="00670273"/>
    <w:rsid w:val="006705D0"/>
    <w:rsid w:val="00670B65"/>
    <w:rsid w:val="00670F7D"/>
    <w:rsid w:val="00671D9A"/>
    <w:rsid w:val="00671DA1"/>
    <w:rsid w:val="00672031"/>
    <w:rsid w:val="006732AC"/>
    <w:rsid w:val="00673642"/>
    <w:rsid w:val="0067369D"/>
    <w:rsid w:val="006744BE"/>
    <w:rsid w:val="00674EA1"/>
    <w:rsid w:val="0067520C"/>
    <w:rsid w:val="00676046"/>
    <w:rsid w:val="00676499"/>
    <w:rsid w:val="006766F8"/>
    <w:rsid w:val="00677541"/>
    <w:rsid w:val="00677880"/>
    <w:rsid w:val="00677D06"/>
    <w:rsid w:val="0068092E"/>
    <w:rsid w:val="00680B44"/>
    <w:rsid w:val="006815E4"/>
    <w:rsid w:val="006819D2"/>
    <w:rsid w:val="00681A51"/>
    <w:rsid w:val="00682115"/>
    <w:rsid w:val="00682140"/>
    <w:rsid w:val="006823F4"/>
    <w:rsid w:val="00682B0D"/>
    <w:rsid w:val="006838EC"/>
    <w:rsid w:val="00683A17"/>
    <w:rsid w:val="00683CE8"/>
    <w:rsid w:val="0068558B"/>
    <w:rsid w:val="00685BA9"/>
    <w:rsid w:val="00685F80"/>
    <w:rsid w:val="006862B3"/>
    <w:rsid w:val="00686483"/>
    <w:rsid w:val="00686AEA"/>
    <w:rsid w:val="00687342"/>
    <w:rsid w:val="00687351"/>
    <w:rsid w:val="0068793D"/>
    <w:rsid w:val="00690561"/>
    <w:rsid w:val="00690794"/>
    <w:rsid w:val="00691117"/>
    <w:rsid w:val="006915DC"/>
    <w:rsid w:val="0069188A"/>
    <w:rsid w:val="00692046"/>
    <w:rsid w:val="0069288F"/>
    <w:rsid w:val="00692FFA"/>
    <w:rsid w:val="00693031"/>
    <w:rsid w:val="006930DD"/>
    <w:rsid w:val="0069310D"/>
    <w:rsid w:val="00694039"/>
    <w:rsid w:val="00694239"/>
    <w:rsid w:val="00694BD9"/>
    <w:rsid w:val="00695854"/>
    <w:rsid w:val="00696944"/>
    <w:rsid w:val="00696E04"/>
    <w:rsid w:val="00696EDC"/>
    <w:rsid w:val="00697139"/>
    <w:rsid w:val="006972B1"/>
    <w:rsid w:val="0069745B"/>
    <w:rsid w:val="00697ED1"/>
    <w:rsid w:val="006A05B7"/>
    <w:rsid w:val="006A19C6"/>
    <w:rsid w:val="006A2AB9"/>
    <w:rsid w:val="006A2DFC"/>
    <w:rsid w:val="006A39C1"/>
    <w:rsid w:val="006A3FA4"/>
    <w:rsid w:val="006A4181"/>
    <w:rsid w:val="006A5764"/>
    <w:rsid w:val="006A5923"/>
    <w:rsid w:val="006A6641"/>
    <w:rsid w:val="006A712C"/>
    <w:rsid w:val="006A773A"/>
    <w:rsid w:val="006A79D8"/>
    <w:rsid w:val="006A7C5C"/>
    <w:rsid w:val="006B0711"/>
    <w:rsid w:val="006B097C"/>
    <w:rsid w:val="006B0CF6"/>
    <w:rsid w:val="006B0F65"/>
    <w:rsid w:val="006B2CDC"/>
    <w:rsid w:val="006B2D67"/>
    <w:rsid w:val="006B2E57"/>
    <w:rsid w:val="006B30B8"/>
    <w:rsid w:val="006B37DA"/>
    <w:rsid w:val="006B4B8E"/>
    <w:rsid w:val="006B53EF"/>
    <w:rsid w:val="006B5645"/>
    <w:rsid w:val="006B5D68"/>
    <w:rsid w:val="006B6548"/>
    <w:rsid w:val="006B67E9"/>
    <w:rsid w:val="006B6B68"/>
    <w:rsid w:val="006B6FBB"/>
    <w:rsid w:val="006B700C"/>
    <w:rsid w:val="006B71BC"/>
    <w:rsid w:val="006B76C0"/>
    <w:rsid w:val="006B7ADE"/>
    <w:rsid w:val="006C03D9"/>
    <w:rsid w:val="006C0420"/>
    <w:rsid w:val="006C0506"/>
    <w:rsid w:val="006C057F"/>
    <w:rsid w:val="006C0626"/>
    <w:rsid w:val="006C0779"/>
    <w:rsid w:val="006C0AFB"/>
    <w:rsid w:val="006C15B8"/>
    <w:rsid w:val="006C35B6"/>
    <w:rsid w:val="006C3820"/>
    <w:rsid w:val="006C3D63"/>
    <w:rsid w:val="006C47A7"/>
    <w:rsid w:val="006C4A84"/>
    <w:rsid w:val="006C56CD"/>
    <w:rsid w:val="006C5941"/>
    <w:rsid w:val="006C6259"/>
    <w:rsid w:val="006C6379"/>
    <w:rsid w:val="006C651A"/>
    <w:rsid w:val="006C7015"/>
    <w:rsid w:val="006C714E"/>
    <w:rsid w:val="006C7607"/>
    <w:rsid w:val="006D08FE"/>
    <w:rsid w:val="006D0973"/>
    <w:rsid w:val="006D0C46"/>
    <w:rsid w:val="006D0D22"/>
    <w:rsid w:val="006D1A57"/>
    <w:rsid w:val="006D1A99"/>
    <w:rsid w:val="006D2444"/>
    <w:rsid w:val="006D273B"/>
    <w:rsid w:val="006D2E71"/>
    <w:rsid w:val="006D3123"/>
    <w:rsid w:val="006D462E"/>
    <w:rsid w:val="006D46AB"/>
    <w:rsid w:val="006D4859"/>
    <w:rsid w:val="006D55B9"/>
    <w:rsid w:val="006D5851"/>
    <w:rsid w:val="006D58DE"/>
    <w:rsid w:val="006D68E1"/>
    <w:rsid w:val="006D6EE4"/>
    <w:rsid w:val="006D7B10"/>
    <w:rsid w:val="006D7D44"/>
    <w:rsid w:val="006E064D"/>
    <w:rsid w:val="006E072A"/>
    <w:rsid w:val="006E07DD"/>
    <w:rsid w:val="006E0B19"/>
    <w:rsid w:val="006E0B9B"/>
    <w:rsid w:val="006E0BD1"/>
    <w:rsid w:val="006E14DA"/>
    <w:rsid w:val="006E1D92"/>
    <w:rsid w:val="006E2DCF"/>
    <w:rsid w:val="006E2EAC"/>
    <w:rsid w:val="006E362F"/>
    <w:rsid w:val="006E36E0"/>
    <w:rsid w:val="006E3714"/>
    <w:rsid w:val="006E3743"/>
    <w:rsid w:val="006E38EB"/>
    <w:rsid w:val="006E403F"/>
    <w:rsid w:val="006E454A"/>
    <w:rsid w:val="006E46C9"/>
    <w:rsid w:val="006E4C71"/>
    <w:rsid w:val="006E5721"/>
    <w:rsid w:val="006E61BC"/>
    <w:rsid w:val="006E6AF3"/>
    <w:rsid w:val="006E7211"/>
    <w:rsid w:val="006E7C84"/>
    <w:rsid w:val="006E7F90"/>
    <w:rsid w:val="006F01A3"/>
    <w:rsid w:val="006F0B15"/>
    <w:rsid w:val="006F18BA"/>
    <w:rsid w:val="006F1ECD"/>
    <w:rsid w:val="006F2669"/>
    <w:rsid w:val="006F305F"/>
    <w:rsid w:val="006F3084"/>
    <w:rsid w:val="006F31D3"/>
    <w:rsid w:val="006F3EF8"/>
    <w:rsid w:val="006F3F82"/>
    <w:rsid w:val="006F44E3"/>
    <w:rsid w:val="006F46AD"/>
    <w:rsid w:val="006F4B3F"/>
    <w:rsid w:val="006F4FDA"/>
    <w:rsid w:val="006F54C8"/>
    <w:rsid w:val="006F593C"/>
    <w:rsid w:val="006F652A"/>
    <w:rsid w:val="006F682F"/>
    <w:rsid w:val="006F7F11"/>
    <w:rsid w:val="007004AD"/>
    <w:rsid w:val="00701113"/>
    <w:rsid w:val="007013C5"/>
    <w:rsid w:val="00702589"/>
    <w:rsid w:val="0070266C"/>
    <w:rsid w:val="007030DF"/>
    <w:rsid w:val="00703B17"/>
    <w:rsid w:val="00705987"/>
    <w:rsid w:val="0070672C"/>
    <w:rsid w:val="00706B53"/>
    <w:rsid w:val="00706C8D"/>
    <w:rsid w:val="00706D5A"/>
    <w:rsid w:val="00706E21"/>
    <w:rsid w:val="007072FE"/>
    <w:rsid w:val="0070797B"/>
    <w:rsid w:val="00707E44"/>
    <w:rsid w:val="00707FF7"/>
    <w:rsid w:val="00713925"/>
    <w:rsid w:val="00714B43"/>
    <w:rsid w:val="00714B68"/>
    <w:rsid w:val="00714FE9"/>
    <w:rsid w:val="0071529C"/>
    <w:rsid w:val="007155E5"/>
    <w:rsid w:val="0071561E"/>
    <w:rsid w:val="00716017"/>
    <w:rsid w:val="00716D05"/>
    <w:rsid w:val="00717FAD"/>
    <w:rsid w:val="007200CD"/>
    <w:rsid w:val="0072042E"/>
    <w:rsid w:val="00721584"/>
    <w:rsid w:val="0072183C"/>
    <w:rsid w:val="00721844"/>
    <w:rsid w:val="00722887"/>
    <w:rsid w:val="00722B63"/>
    <w:rsid w:val="00723937"/>
    <w:rsid w:val="00723A33"/>
    <w:rsid w:val="00723CA6"/>
    <w:rsid w:val="007241F6"/>
    <w:rsid w:val="00724680"/>
    <w:rsid w:val="007250E8"/>
    <w:rsid w:val="00725287"/>
    <w:rsid w:val="0072537A"/>
    <w:rsid w:val="007254E0"/>
    <w:rsid w:val="00725EA7"/>
    <w:rsid w:val="00726185"/>
    <w:rsid w:val="00726523"/>
    <w:rsid w:val="007268E1"/>
    <w:rsid w:val="007272CD"/>
    <w:rsid w:val="00727A2D"/>
    <w:rsid w:val="007304D6"/>
    <w:rsid w:val="007305ED"/>
    <w:rsid w:val="007308E4"/>
    <w:rsid w:val="00731010"/>
    <w:rsid w:val="007312B0"/>
    <w:rsid w:val="0073176A"/>
    <w:rsid w:val="0073184F"/>
    <w:rsid w:val="0073198E"/>
    <w:rsid w:val="00731E1A"/>
    <w:rsid w:val="007321D3"/>
    <w:rsid w:val="0073254A"/>
    <w:rsid w:val="00733293"/>
    <w:rsid w:val="0073534A"/>
    <w:rsid w:val="007357ED"/>
    <w:rsid w:val="00735977"/>
    <w:rsid w:val="00735A51"/>
    <w:rsid w:val="007361BB"/>
    <w:rsid w:val="00736DD7"/>
    <w:rsid w:val="00737C99"/>
    <w:rsid w:val="00740AE5"/>
    <w:rsid w:val="00740E10"/>
    <w:rsid w:val="00740EA6"/>
    <w:rsid w:val="00740FC6"/>
    <w:rsid w:val="00741469"/>
    <w:rsid w:val="007416C6"/>
    <w:rsid w:val="0074198E"/>
    <w:rsid w:val="00741CFB"/>
    <w:rsid w:val="007423FC"/>
    <w:rsid w:val="007427BB"/>
    <w:rsid w:val="0074368D"/>
    <w:rsid w:val="00744773"/>
    <w:rsid w:val="00745212"/>
    <w:rsid w:val="007452FA"/>
    <w:rsid w:val="007454F5"/>
    <w:rsid w:val="0074581E"/>
    <w:rsid w:val="00746330"/>
    <w:rsid w:val="007463B3"/>
    <w:rsid w:val="00746BB8"/>
    <w:rsid w:val="00747041"/>
    <w:rsid w:val="007502EE"/>
    <w:rsid w:val="00750BA3"/>
    <w:rsid w:val="0075131F"/>
    <w:rsid w:val="00752654"/>
    <w:rsid w:val="0075295B"/>
    <w:rsid w:val="00753800"/>
    <w:rsid w:val="00753A4E"/>
    <w:rsid w:val="00753A95"/>
    <w:rsid w:val="007547CE"/>
    <w:rsid w:val="007551B4"/>
    <w:rsid w:val="007551FC"/>
    <w:rsid w:val="0075593B"/>
    <w:rsid w:val="0075656F"/>
    <w:rsid w:val="0075676C"/>
    <w:rsid w:val="00756793"/>
    <w:rsid w:val="00756AAB"/>
    <w:rsid w:val="007572CC"/>
    <w:rsid w:val="00757303"/>
    <w:rsid w:val="0075798A"/>
    <w:rsid w:val="00757DAA"/>
    <w:rsid w:val="00760078"/>
    <w:rsid w:val="00761637"/>
    <w:rsid w:val="00761D2E"/>
    <w:rsid w:val="00761D98"/>
    <w:rsid w:val="00762290"/>
    <w:rsid w:val="00762E5A"/>
    <w:rsid w:val="00763893"/>
    <w:rsid w:val="007641D2"/>
    <w:rsid w:val="00764B88"/>
    <w:rsid w:val="00764BBA"/>
    <w:rsid w:val="00764FA0"/>
    <w:rsid w:val="00765CE7"/>
    <w:rsid w:val="00766198"/>
    <w:rsid w:val="00766311"/>
    <w:rsid w:val="00766409"/>
    <w:rsid w:val="007668AC"/>
    <w:rsid w:val="00766C31"/>
    <w:rsid w:val="00766C9C"/>
    <w:rsid w:val="00766E00"/>
    <w:rsid w:val="00766EAC"/>
    <w:rsid w:val="00767018"/>
    <w:rsid w:val="007674DC"/>
    <w:rsid w:val="0076751E"/>
    <w:rsid w:val="0076769D"/>
    <w:rsid w:val="00767980"/>
    <w:rsid w:val="00767A6D"/>
    <w:rsid w:val="00767AD3"/>
    <w:rsid w:val="00771014"/>
    <w:rsid w:val="00771E39"/>
    <w:rsid w:val="00772029"/>
    <w:rsid w:val="00772108"/>
    <w:rsid w:val="007721E8"/>
    <w:rsid w:val="0077231D"/>
    <w:rsid w:val="00772AC6"/>
    <w:rsid w:val="00772AEB"/>
    <w:rsid w:val="00773B96"/>
    <w:rsid w:val="00773E73"/>
    <w:rsid w:val="00773FF3"/>
    <w:rsid w:val="007745AA"/>
    <w:rsid w:val="00774CAA"/>
    <w:rsid w:val="007751C0"/>
    <w:rsid w:val="0077582E"/>
    <w:rsid w:val="00775A68"/>
    <w:rsid w:val="00775D11"/>
    <w:rsid w:val="00775E0B"/>
    <w:rsid w:val="00775F8D"/>
    <w:rsid w:val="00776220"/>
    <w:rsid w:val="00777A34"/>
    <w:rsid w:val="00777E98"/>
    <w:rsid w:val="007814C4"/>
    <w:rsid w:val="00781E9B"/>
    <w:rsid w:val="0078229E"/>
    <w:rsid w:val="0078238A"/>
    <w:rsid w:val="007823DC"/>
    <w:rsid w:val="00782846"/>
    <w:rsid w:val="00782B56"/>
    <w:rsid w:val="0078300B"/>
    <w:rsid w:val="0078330F"/>
    <w:rsid w:val="00783D20"/>
    <w:rsid w:val="00784EEA"/>
    <w:rsid w:val="00785328"/>
    <w:rsid w:val="00785A03"/>
    <w:rsid w:val="007860D1"/>
    <w:rsid w:val="00786343"/>
    <w:rsid w:val="00786868"/>
    <w:rsid w:val="00786C00"/>
    <w:rsid w:val="007874E1"/>
    <w:rsid w:val="00787E4F"/>
    <w:rsid w:val="00787EA5"/>
    <w:rsid w:val="00787F5A"/>
    <w:rsid w:val="007901F1"/>
    <w:rsid w:val="00790675"/>
    <w:rsid w:val="00790DCB"/>
    <w:rsid w:val="00790F4F"/>
    <w:rsid w:val="00790F7C"/>
    <w:rsid w:val="007912A9"/>
    <w:rsid w:val="007922A0"/>
    <w:rsid w:val="0079244D"/>
    <w:rsid w:val="00792624"/>
    <w:rsid w:val="00793020"/>
    <w:rsid w:val="00793DB2"/>
    <w:rsid w:val="00793F78"/>
    <w:rsid w:val="007940B9"/>
    <w:rsid w:val="00794467"/>
    <w:rsid w:val="00794721"/>
    <w:rsid w:val="00794B2C"/>
    <w:rsid w:val="0079533C"/>
    <w:rsid w:val="0079552F"/>
    <w:rsid w:val="0079674B"/>
    <w:rsid w:val="007974E4"/>
    <w:rsid w:val="00797FCA"/>
    <w:rsid w:val="007A05A7"/>
    <w:rsid w:val="007A09AB"/>
    <w:rsid w:val="007A1151"/>
    <w:rsid w:val="007A115B"/>
    <w:rsid w:val="007A1767"/>
    <w:rsid w:val="007A2606"/>
    <w:rsid w:val="007A2B0A"/>
    <w:rsid w:val="007A30E0"/>
    <w:rsid w:val="007A3F34"/>
    <w:rsid w:val="007A421B"/>
    <w:rsid w:val="007A443A"/>
    <w:rsid w:val="007A5433"/>
    <w:rsid w:val="007A5576"/>
    <w:rsid w:val="007A5DAF"/>
    <w:rsid w:val="007A5F48"/>
    <w:rsid w:val="007A6441"/>
    <w:rsid w:val="007A650D"/>
    <w:rsid w:val="007A6889"/>
    <w:rsid w:val="007B059D"/>
    <w:rsid w:val="007B0647"/>
    <w:rsid w:val="007B1C5A"/>
    <w:rsid w:val="007B1FEF"/>
    <w:rsid w:val="007B348B"/>
    <w:rsid w:val="007B4313"/>
    <w:rsid w:val="007B44DC"/>
    <w:rsid w:val="007B46BF"/>
    <w:rsid w:val="007B5322"/>
    <w:rsid w:val="007B53E3"/>
    <w:rsid w:val="007B6CAB"/>
    <w:rsid w:val="007B7037"/>
    <w:rsid w:val="007B7D6E"/>
    <w:rsid w:val="007C032C"/>
    <w:rsid w:val="007C0A4E"/>
    <w:rsid w:val="007C0DE5"/>
    <w:rsid w:val="007C1082"/>
    <w:rsid w:val="007C1A4A"/>
    <w:rsid w:val="007C1BFC"/>
    <w:rsid w:val="007C1CF3"/>
    <w:rsid w:val="007C1E94"/>
    <w:rsid w:val="007C1F41"/>
    <w:rsid w:val="007C344B"/>
    <w:rsid w:val="007C443B"/>
    <w:rsid w:val="007C47E1"/>
    <w:rsid w:val="007C515B"/>
    <w:rsid w:val="007C517A"/>
    <w:rsid w:val="007C54EF"/>
    <w:rsid w:val="007C637A"/>
    <w:rsid w:val="007C6A23"/>
    <w:rsid w:val="007C6B95"/>
    <w:rsid w:val="007C6D44"/>
    <w:rsid w:val="007D06EA"/>
    <w:rsid w:val="007D1243"/>
    <w:rsid w:val="007D1A25"/>
    <w:rsid w:val="007D28DA"/>
    <w:rsid w:val="007D3B8E"/>
    <w:rsid w:val="007D4599"/>
    <w:rsid w:val="007D5033"/>
    <w:rsid w:val="007D5076"/>
    <w:rsid w:val="007D55F5"/>
    <w:rsid w:val="007D59A2"/>
    <w:rsid w:val="007D6E3E"/>
    <w:rsid w:val="007D7DE5"/>
    <w:rsid w:val="007E0DFD"/>
    <w:rsid w:val="007E0E67"/>
    <w:rsid w:val="007E18DF"/>
    <w:rsid w:val="007E1CCA"/>
    <w:rsid w:val="007E2FEB"/>
    <w:rsid w:val="007E37A2"/>
    <w:rsid w:val="007E38E8"/>
    <w:rsid w:val="007E4523"/>
    <w:rsid w:val="007E46DF"/>
    <w:rsid w:val="007E4CED"/>
    <w:rsid w:val="007E58CE"/>
    <w:rsid w:val="007E62A8"/>
    <w:rsid w:val="007E62F9"/>
    <w:rsid w:val="007E7615"/>
    <w:rsid w:val="007E7A6B"/>
    <w:rsid w:val="007F0DFE"/>
    <w:rsid w:val="007F0E6F"/>
    <w:rsid w:val="007F1577"/>
    <w:rsid w:val="007F1996"/>
    <w:rsid w:val="007F1AB2"/>
    <w:rsid w:val="007F1AC9"/>
    <w:rsid w:val="007F1B26"/>
    <w:rsid w:val="007F21A9"/>
    <w:rsid w:val="007F2E86"/>
    <w:rsid w:val="007F2F03"/>
    <w:rsid w:val="007F4104"/>
    <w:rsid w:val="007F471F"/>
    <w:rsid w:val="007F5331"/>
    <w:rsid w:val="007F53A2"/>
    <w:rsid w:val="007F5869"/>
    <w:rsid w:val="007F5B74"/>
    <w:rsid w:val="007F6776"/>
    <w:rsid w:val="007F695C"/>
    <w:rsid w:val="007F706E"/>
    <w:rsid w:val="007F720E"/>
    <w:rsid w:val="007F7AF6"/>
    <w:rsid w:val="007F7B7F"/>
    <w:rsid w:val="00800CF6"/>
    <w:rsid w:val="00800DD3"/>
    <w:rsid w:val="008010B2"/>
    <w:rsid w:val="008012B5"/>
    <w:rsid w:val="0080144A"/>
    <w:rsid w:val="008014A7"/>
    <w:rsid w:val="008019BD"/>
    <w:rsid w:val="00802028"/>
    <w:rsid w:val="008023F5"/>
    <w:rsid w:val="00802587"/>
    <w:rsid w:val="00802E58"/>
    <w:rsid w:val="00805BDA"/>
    <w:rsid w:val="00805EC9"/>
    <w:rsid w:val="00806213"/>
    <w:rsid w:val="0080627B"/>
    <w:rsid w:val="00806289"/>
    <w:rsid w:val="00806F86"/>
    <w:rsid w:val="00807164"/>
    <w:rsid w:val="0080729F"/>
    <w:rsid w:val="00807D7F"/>
    <w:rsid w:val="00810264"/>
    <w:rsid w:val="00810AD2"/>
    <w:rsid w:val="008114B4"/>
    <w:rsid w:val="008120EF"/>
    <w:rsid w:val="00812555"/>
    <w:rsid w:val="008132A5"/>
    <w:rsid w:val="0081359F"/>
    <w:rsid w:val="00813EAD"/>
    <w:rsid w:val="008140F3"/>
    <w:rsid w:val="0081446D"/>
    <w:rsid w:val="0081478E"/>
    <w:rsid w:val="00814850"/>
    <w:rsid w:val="00814BDA"/>
    <w:rsid w:val="00815679"/>
    <w:rsid w:val="00815854"/>
    <w:rsid w:val="00816253"/>
    <w:rsid w:val="00816896"/>
    <w:rsid w:val="00816958"/>
    <w:rsid w:val="00816A5D"/>
    <w:rsid w:val="008170CA"/>
    <w:rsid w:val="00817662"/>
    <w:rsid w:val="0081768E"/>
    <w:rsid w:val="008177D1"/>
    <w:rsid w:val="00817C9F"/>
    <w:rsid w:val="008200A6"/>
    <w:rsid w:val="008206A6"/>
    <w:rsid w:val="00821A6E"/>
    <w:rsid w:val="00821D30"/>
    <w:rsid w:val="00822B40"/>
    <w:rsid w:val="00822CDE"/>
    <w:rsid w:val="00822DF1"/>
    <w:rsid w:val="00823027"/>
    <w:rsid w:val="0082322D"/>
    <w:rsid w:val="00823469"/>
    <w:rsid w:val="008237D7"/>
    <w:rsid w:val="00823A73"/>
    <w:rsid w:val="008246FB"/>
    <w:rsid w:val="00824887"/>
    <w:rsid w:val="00824C78"/>
    <w:rsid w:val="0082539D"/>
    <w:rsid w:val="00825561"/>
    <w:rsid w:val="00825673"/>
    <w:rsid w:val="00826DBD"/>
    <w:rsid w:val="00826E38"/>
    <w:rsid w:val="0082744B"/>
    <w:rsid w:val="00831814"/>
    <w:rsid w:val="008324E9"/>
    <w:rsid w:val="00832977"/>
    <w:rsid w:val="00832FA4"/>
    <w:rsid w:val="0083315C"/>
    <w:rsid w:val="00833ACE"/>
    <w:rsid w:val="00834294"/>
    <w:rsid w:val="0083442C"/>
    <w:rsid w:val="008344A7"/>
    <w:rsid w:val="00834672"/>
    <w:rsid w:val="00834A9E"/>
    <w:rsid w:val="00834B5B"/>
    <w:rsid w:val="008352F4"/>
    <w:rsid w:val="0083542F"/>
    <w:rsid w:val="008355C6"/>
    <w:rsid w:val="0083578D"/>
    <w:rsid w:val="00836179"/>
    <w:rsid w:val="008364D3"/>
    <w:rsid w:val="00836CC0"/>
    <w:rsid w:val="00836F70"/>
    <w:rsid w:val="00837DDA"/>
    <w:rsid w:val="00837E77"/>
    <w:rsid w:val="008406BC"/>
    <w:rsid w:val="00840ABB"/>
    <w:rsid w:val="00840D6C"/>
    <w:rsid w:val="00840F1F"/>
    <w:rsid w:val="00841D56"/>
    <w:rsid w:val="008426B0"/>
    <w:rsid w:val="00842F49"/>
    <w:rsid w:val="0084318A"/>
    <w:rsid w:val="00843663"/>
    <w:rsid w:val="0084367C"/>
    <w:rsid w:val="008439A0"/>
    <w:rsid w:val="008439E8"/>
    <w:rsid w:val="00843AF3"/>
    <w:rsid w:val="00844375"/>
    <w:rsid w:val="008455D7"/>
    <w:rsid w:val="008458E9"/>
    <w:rsid w:val="008461DA"/>
    <w:rsid w:val="0084687C"/>
    <w:rsid w:val="00847E61"/>
    <w:rsid w:val="00847F28"/>
    <w:rsid w:val="00850417"/>
    <w:rsid w:val="008505B3"/>
    <w:rsid w:val="008507E1"/>
    <w:rsid w:val="00850A7B"/>
    <w:rsid w:val="00850BFF"/>
    <w:rsid w:val="00850CB3"/>
    <w:rsid w:val="00851C17"/>
    <w:rsid w:val="0085507D"/>
    <w:rsid w:val="00855E79"/>
    <w:rsid w:val="00856A40"/>
    <w:rsid w:val="00856BA3"/>
    <w:rsid w:val="00856F9D"/>
    <w:rsid w:val="00856FF7"/>
    <w:rsid w:val="0086082A"/>
    <w:rsid w:val="008610BA"/>
    <w:rsid w:val="0086180E"/>
    <w:rsid w:val="008625F7"/>
    <w:rsid w:val="008626CA"/>
    <w:rsid w:val="00862B9D"/>
    <w:rsid w:val="008634BA"/>
    <w:rsid w:val="008640BA"/>
    <w:rsid w:val="00864917"/>
    <w:rsid w:val="00864F1F"/>
    <w:rsid w:val="00865564"/>
    <w:rsid w:val="00865B00"/>
    <w:rsid w:val="00866BEA"/>
    <w:rsid w:val="00866F75"/>
    <w:rsid w:val="00866FE4"/>
    <w:rsid w:val="00867A83"/>
    <w:rsid w:val="00870403"/>
    <w:rsid w:val="0087040F"/>
    <w:rsid w:val="00870623"/>
    <w:rsid w:val="00871946"/>
    <w:rsid w:val="00871B2C"/>
    <w:rsid w:val="00871C40"/>
    <w:rsid w:val="00871E04"/>
    <w:rsid w:val="008723C1"/>
    <w:rsid w:val="008726EB"/>
    <w:rsid w:val="00872AC6"/>
    <w:rsid w:val="00873118"/>
    <w:rsid w:val="008739BD"/>
    <w:rsid w:val="00873FAC"/>
    <w:rsid w:val="008741FE"/>
    <w:rsid w:val="00874846"/>
    <w:rsid w:val="00876BCD"/>
    <w:rsid w:val="00876F4C"/>
    <w:rsid w:val="00877142"/>
    <w:rsid w:val="00877CE2"/>
    <w:rsid w:val="00880C24"/>
    <w:rsid w:val="00880EA4"/>
    <w:rsid w:val="00881105"/>
    <w:rsid w:val="0088112A"/>
    <w:rsid w:val="00882719"/>
    <w:rsid w:val="008827C3"/>
    <w:rsid w:val="00883145"/>
    <w:rsid w:val="00883A1C"/>
    <w:rsid w:val="008844F1"/>
    <w:rsid w:val="0088505E"/>
    <w:rsid w:val="00886FFB"/>
    <w:rsid w:val="00887606"/>
    <w:rsid w:val="00887DC7"/>
    <w:rsid w:val="00887E04"/>
    <w:rsid w:val="00887E40"/>
    <w:rsid w:val="00887F20"/>
    <w:rsid w:val="00890000"/>
    <w:rsid w:val="008901F4"/>
    <w:rsid w:val="00890254"/>
    <w:rsid w:val="00890BB5"/>
    <w:rsid w:val="00891D0A"/>
    <w:rsid w:val="00891D47"/>
    <w:rsid w:val="00891EBD"/>
    <w:rsid w:val="008920AA"/>
    <w:rsid w:val="008922C4"/>
    <w:rsid w:val="00892EB3"/>
    <w:rsid w:val="00893063"/>
    <w:rsid w:val="00893407"/>
    <w:rsid w:val="00893458"/>
    <w:rsid w:val="008935BB"/>
    <w:rsid w:val="008939BB"/>
    <w:rsid w:val="0089517A"/>
    <w:rsid w:val="0089569A"/>
    <w:rsid w:val="008957AF"/>
    <w:rsid w:val="00895AE6"/>
    <w:rsid w:val="00897852"/>
    <w:rsid w:val="00897D8B"/>
    <w:rsid w:val="00897FA5"/>
    <w:rsid w:val="008A1BC5"/>
    <w:rsid w:val="008A1F10"/>
    <w:rsid w:val="008A2922"/>
    <w:rsid w:val="008A293F"/>
    <w:rsid w:val="008A2E74"/>
    <w:rsid w:val="008A4A71"/>
    <w:rsid w:val="008A540D"/>
    <w:rsid w:val="008A5A7A"/>
    <w:rsid w:val="008A63BD"/>
    <w:rsid w:val="008A640C"/>
    <w:rsid w:val="008A68E0"/>
    <w:rsid w:val="008A6E7E"/>
    <w:rsid w:val="008A735B"/>
    <w:rsid w:val="008A7530"/>
    <w:rsid w:val="008A778B"/>
    <w:rsid w:val="008A79E8"/>
    <w:rsid w:val="008A7F6A"/>
    <w:rsid w:val="008B0402"/>
    <w:rsid w:val="008B107A"/>
    <w:rsid w:val="008B1319"/>
    <w:rsid w:val="008B163E"/>
    <w:rsid w:val="008B1A8E"/>
    <w:rsid w:val="008B2EC7"/>
    <w:rsid w:val="008B309D"/>
    <w:rsid w:val="008B3177"/>
    <w:rsid w:val="008B356F"/>
    <w:rsid w:val="008B3FEC"/>
    <w:rsid w:val="008B552C"/>
    <w:rsid w:val="008B568E"/>
    <w:rsid w:val="008B5731"/>
    <w:rsid w:val="008B5963"/>
    <w:rsid w:val="008B5B50"/>
    <w:rsid w:val="008B6118"/>
    <w:rsid w:val="008B62BE"/>
    <w:rsid w:val="008B66CC"/>
    <w:rsid w:val="008B6916"/>
    <w:rsid w:val="008C0F0D"/>
    <w:rsid w:val="008C149A"/>
    <w:rsid w:val="008C29A5"/>
    <w:rsid w:val="008C29C2"/>
    <w:rsid w:val="008C3B66"/>
    <w:rsid w:val="008C45BD"/>
    <w:rsid w:val="008C4707"/>
    <w:rsid w:val="008C5BCC"/>
    <w:rsid w:val="008C5DCB"/>
    <w:rsid w:val="008C6825"/>
    <w:rsid w:val="008C6A12"/>
    <w:rsid w:val="008C6E9C"/>
    <w:rsid w:val="008C6EB0"/>
    <w:rsid w:val="008C76DD"/>
    <w:rsid w:val="008C7B9D"/>
    <w:rsid w:val="008D1081"/>
    <w:rsid w:val="008D114E"/>
    <w:rsid w:val="008D11C3"/>
    <w:rsid w:val="008D1889"/>
    <w:rsid w:val="008D2593"/>
    <w:rsid w:val="008D27E3"/>
    <w:rsid w:val="008D34D4"/>
    <w:rsid w:val="008D355F"/>
    <w:rsid w:val="008D37CD"/>
    <w:rsid w:val="008D3923"/>
    <w:rsid w:val="008D3932"/>
    <w:rsid w:val="008D3AB6"/>
    <w:rsid w:val="008D42DA"/>
    <w:rsid w:val="008D4541"/>
    <w:rsid w:val="008D4602"/>
    <w:rsid w:val="008D4CB8"/>
    <w:rsid w:val="008D4CC0"/>
    <w:rsid w:val="008D5C72"/>
    <w:rsid w:val="008D6044"/>
    <w:rsid w:val="008D6118"/>
    <w:rsid w:val="008D61B4"/>
    <w:rsid w:val="008D61D0"/>
    <w:rsid w:val="008D639E"/>
    <w:rsid w:val="008D696B"/>
    <w:rsid w:val="008D6A43"/>
    <w:rsid w:val="008D7765"/>
    <w:rsid w:val="008D77EF"/>
    <w:rsid w:val="008E15FA"/>
    <w:rsid w:val="008E294A"/>
    <w:rsid w:val="008E31CB"/>
    <w:rsid w:val="008E3574"/>
    <w:rsid w:val="008E35AE"/>
    <w:rsid w:val="008E373D"/>
    <w:rsid w:val="008E3DCE"/>
    <w:rsid w:val="008E44CF"/>
    <w:rsid w:val="008E50F9"/>
    <w:rsid w:val="008E56F0"/>
    <w:rsid w:val="008E5967"/>
    <w:rsid w:val="008E62EE"/>
    <w:rsid w:val="008E69C7"/>
    <w:rsid w:val="008F06DC"/>
    <w:rsid w:val="008F16C4"/>
    <w:rsid w:val="008F16FC"/>
    <w:rsid w:val="008F1759"/>
    <w:rsid w:val="008F19C6"/>
    <w:rsid w:val="008F2ACE"/>
    <w:rsid w:val="008F2FA0"/>
    <w:rsid w:val="008F33EA"/>
    <w:rsid w:val="008F3582"/>
    <w:rsid w:val="008F394F"/>
    <w:rsid w:val="008F3EAB"/>
    <w:rsid w:val="008F428B"/>
    <w:rsid w:val="008F49A8"/>
    <w:rsid w:val="008F4D41"/>
    <w:rsid w:val="008F53A4"/>
    <w:rsid w:val="008F64D9"/>
    <w:rsid w:val="008F65F2"/>
    <w:rsid w:val="008F7AB3"/>
    <w:rsid w:val="008F7D8F"/>
    <w:rsid w:val="009001B0"/>
    <w:rsid w:val="009009B1"/>
    <w:rsid w:val="00900CB5"/>
    <w:rsid w:val="009018B3"/>
    <w:rsid w:val="00901F71"/>
    <w:rsid w:val="0090263B"/>
    <w:rsid w:val="00902664"/>
    <w:rsid w:val="00902804"/>
    <w:rsid w:val="00902A0A"/>
    <w:rsid w:val="0090367B"/>
    <w:rsid w:val="009044FE"/>
    <w:rsid w:val="00904630"/>
    <w:rsid w:val="00904984"/>
    <w:rsid w:val="0090584A"/>
    <w:rsid w:val="00905C34"/>
    <w:rsid w:val="00906B14"/>
    <w:rsid w:val="00907122"/>
    <w:rsid w:val="0090785C"/>
    <w:rsid w:val="009078FA"/>
    <w:rsid w:val="00910252"/>
    <w:rsid w:val="00910651"/>
    <w:rsid w:val="00910A30"/>
    <w:rsid w:val="0091105C"/>
    <w:rsid w:val="00911242"/>
    <w:rsid w:val="00911627"/>
    <w:rsid w:val="00911C38"/>
    <w:rsid w:val="0091233A"/>
    <w:rsid w:val="009126DD"/>
    <w:rsid w:val="00913A89"/>
    <w:rsid w:val="00914C69"/>
    <w:rsid w:val="00914E32"/>
    <w:rsid w:val="009152DE"/>
    <w:rsid w:val="0091534F"/>
    <w:rsid w:val="009159BE"/>
    <w:rsid w:val="00916964"/>
    <w:rsid w:val="00916E60"/>
    <w:rsid w:val="00917115"/>
    <w:rsid w:val="00917598"/>
    <w:rsid w:val="00920656"/>
    <w:rsid w:val="009207C1"/>
    <w:rsid w:val="00920A5A"/>
    <w:rsid w:val="00920B6D"/>
    <w:rsid w:val="0092124D"/>
    <w:rsid w:val="0092177E"/>
    <w:rsid w:val="00921BBE"/>
    <w:rsid w:val="00921D3B"/>
    <w:rsid w:val="00921FF4"/>
    <w:rsid w:val="00922508"/>
    <w:rsid w:val="00922DB2"/>
    <w:rsid w:val="00923509"/>
    <w:rsid w:val="0092352A"/>
    <w:rsid w:val="00923563"/>
    <w:rsid w:val="009237E4"/>
    <w:rsid w:val="009238E3"/>
    <w:rsid w:val="00923B6B"/>
    <w:rsid w:val="009242DC"/>
    <w:rsid w:val="0092464E"/>
    <w:rsid w:val="00924B87"/>
    <w:rsid w:val="00924F54"/>
    <w:rsid w:val="009250E4"/>
    <w:rsid w:val="00925275"/>
    <w:rsid w:val="0092585D"/>
    <w:rsid w:val="00925A03"/>
    <w:rsid w:val="00925CF3"/>
    <w:rsid w:val="00925E02"/>
    <w:rsid w:val="00925F64"/>
    <w:rsid w:val="009269F5"/>
    <w:rsid w:val="00926C37"/>
    <w:rsid w:val="00926E3E"/>
    <w:rsid w:val="0092700F"/>
    <w:rsid w:val="0092752F"/>
    <w:rsid w:val="00927572"/>
    <w:rsid w:val="0092784F"/>
    <w:rsid w:val="00927BD4"/>
    <w:rsid w:val="00927FF1"/>
    <w:rsid w:val="00930052"/>
    <w:rsid w:val="0093027F"/>
    <w:rsid w:val="00931626"/>
    <w:rsid w:val="0093197E"/>
    <w:rsid w:val="00932411"/>
    <w:rsid w:val="009328AC"/>
    <w:rsid w:val="00933126"/>
    <w:rsid w:val="0093379F"/>
    <w:rsid w:val="00933D00"/>
    <w:rsid w:val="00934318"/>
    <w:rsid w:val="0093529E"/>
    <w:rsid w:val="0093587A"/>
    <w:rsid w:val="00936078"/>
    <w:rsid w:val="00936D1B"/>
    <w:rsid w:val="00936E12"/>
    <w:rsid w:val="00936ECE"/>
    <w:rsid w:val="00937337"/>
    <w:rsid w:val="00937754"/>
    <w:rsid w:val="009378BD"/>
    <w:rsid w:val="00937BFD"/>
    <w:rsid w:val="0094008F"/>
    <w:rsid w:val="00940EBD"/>
    <w:rsid w:val="0094120A"/>
    <w:rsid w:val="00941429"/>
    <w:rsid w:val="00941913"/>
    <w:rsid w:val="00941B93"/>
    <w:rsid w:val="00941EAE"/>
    <w:rsid w:val="0094236C"/>
    <w:rsid w:val="00942661"/>
    <w:rsid w:val="00942E39"/>
    <w:rsid w:val="009434A5"/>
    <w:rsid w:val="009435BE"/>
    <w:rsid w:val="00943A21"/>
    <w:rsid w:val="00943F64"/>
    <w:rsid w:val="0094443E"/>
    <w:rsid w:val="00944862"/>
    <w:rsid w:val="00945A22"/>
    <w:rsid w:val="009460C2"/>
    <w:rsid w:val="009468C6"/>
    <w:rsid w:val="00946943"/>
    <w:rsid w:val="0094762C"/>
    <w:rsid w:val="00947887"/>
    <w:rsid w:val="00950083"/>
    <w:rsid w:val="009503FF"/>
    <w:rsid w:val="00950F0F"/>
    <w:rsid w:val="009514E5"/>
    <w:rsid w:val="009518B7"/>
    <w:rsid w:val="00951E25"/>
    <w:rsid w:val="00952591"/>
    <w:rsid w:val="00952652"/>
    <w:rsid w:val="00952C0C"/>
    <w:rsid w:val="00952F42"/>
    <w:rsid w:val="009530F2"/>
    <w:rsid w:val="00953853"/>
    <w:rsid w:val="00953EA9"/>
    <w:rsid w:val="00954A2F"/>
    <w:rsid w:val="00954D90"/>
    <w:rsid w:val="00955D98"/>
    <w:rsid w:val="009566B1"/>
    <w:rsid w:val="009567EA"/>
    <w:rsid w:val="00957093"/>
    <w:rsid w:val="00957495"/>
    <w:rsid w:val="0096036E"/>
    <w:rsid w:val="0096110A"/>
    <w:rsid w:val="00961385"/>
    <w:rsid w:val="00961A9B"/>
    <w:rsid w:val="00962A97"/>
    <w:rsid w:val="009634D1"/>
    <w:rsid w:val="00963CF0"/>
    <w:rsid w:val="00964825"/>
    <w:rsid w:val="00964D2D"/>
    <w:rsid w:val="00964E04"/>
    <w:rsid w:val="00964F2C"/>
    <w:rsid w:val="009655D0"/>
    <w:rsid w:val="00965BF7"/>
    <w:rsid w:val="00965D50"/>
    <w:rsid w:val="009660A5"/>
    <w:rsid w:val="009668BA"/>
    <w:rsid w:val="00967057"/>
    <w:rsid w:val="009674AF"/>
    <w:rsid w:val="009704B7"/>
    <w:rsid w:val="009706A4"/>
    <w:rsid w:val="0097085F"/>
    <w:rsid w:val="009708F9"/>
    <w:rsid w:val="00970940"/>
    <w:rsid w:val="00970ACD"/>
    <w:rsid w:val="00971DB8"/>
    <w:rsid w:val="00971E6A"/>
    <w:rsid w:val="009723C4"/>
    <w:rsid w:val="00972A97"/>
    <w:rsid w:val="009731DD"/>
    <w:rsid w:val="0097333C"/>
    <w:rsid w:val="00973967"/>
    <w:rsid w:val="00973A8D"/>
    <w:rsid w:val="0097488E"/>
    <w:rsid w:val="00974896"/>
    <w:rsid w:val="00974C76"/>
    <w:rsid w:val="00974F1A"/>
    <w:rsid w:val="00975244"/>
    <w:rsid w:val="009756B5"/>
    <w:rsid w:val="00975E97"/>
    <w:rsid w:val="0097704C"/>
    <w:rsid w:val="00977E5D"/>
    <w:rsid w:val="00980726"/>
    <w:rsid w:val="009818E1"/>
    <w:rsid w:val="0098198D"/>
    <w:rsid w:val="009823AD"/>
    <w:rsid w:val="009825DC"/>
    <w:rsid w:val="00982A43"/>
    <w:rsid w:val="0098396C"/>
    <w:rsid w:val="00983D55"/>
    <w:rsid w:val="00983E31"/>
    <w:rsid w:val="0098448E"/>
    <w:rsid w:val="009846FC"/>
    <w:rsid w:val="0098494C"/>
    <w:rsid w:val="009856F2"/>
    <w:rsid w:val="0098616A"/>
    <w:rsid w:val="00986185"/>
    <w:rsid w:val="009877D2"/>
    <w:rsid w:val="009879E6"/>
    <w:rsid w:val="009904E4"/>
    <w:rsid w:val="00990D0C"/>
    <w:rsid w:val="00990DBC"/>
    <w:rsid w:val="009920EB"/>
    <w:rsid w:val="00992548"/>
    <w:rsid w:val="009930D0"/>
    <w:rsid w:val="00993E2B"/>
    <w:rsid w:val="009943D8"/>
    <w:rsid w:val="00994A92"/>
    <w:rsid w:val="00994B3A"/>
    <w:rsid w:val="00994BA6"/>
    <w:rsid w:val="00994C65"/>
    <w:rsid w:val="00994EC9"/>
    <w:rsid w:val="00995724"/>
    <w:rsid w:val="00996323"/>
    <w:rsid w:val="009A01DF"/>
    <w:rsid w:val="009A06B0"/>
    <w:rsid w:val="009A0E0B"/>
    <w:rsid w:val="009A0EA8"/>
    <w:rsid w:val="009A11B0"/>
    <w:rsid w:val="009A18D4"/>
    <w:rsid w:val="009A1C4F"/>
    <w:rsid w:val="009A1CF4"/>
    <w:rsid w:val="009A1D2D"/>
    <w:rsid w:val="009A2006"/>
    <w:rsid w:val="009A2DE8"/>
    <w:rsid w:val="009A2F40"/>
    <w:rsid w:val="009A31B3"/>
    <w:rsid w:val="009A32C7"/>
    <w:rsid w:val="009A34BC"/>
    <w:rsid w:val="009A361E"/>
    <w:rsid w:val="009A3831"/>
    <w:rsid w:val="009A4469"/>
    <w:rsid w:val="009A448B"/>
    <w:rsid w:val="009A4605"/>
    <w:rsid w:val="009A4A9A"/>
    <w:rsid w:val="009A4EF0"/>
    <w:rsid w:val="009A5343"/>
    <w:rsid w:val="009A5623"/>
    <w:rsid w:val="009A5921"/>
    <w:rsid w:val="009A5C7E"/>
    <w:rsid w:val="009A6456"/>
    <w:rsid w:val="009A73DA"/>
    <w:rsid w:val="009A76DE"/>
    <w:rsid w:val="009A7891"/>
    <w:rsid w:val="009B0CE2"/>
    <w:rsid w:val="009B0FE7"/>
    <w:rsid w:val="009B1067"/>
    <w:rsid w:val="009B12A0"/>
    <w:rsid w:val="009B161A"/>
    <w:rsid w:val="009B1D9A"/>
    <w:rsid w:val="009B1ED6"/>
    <w:rsid w:val="009B28E1"/>
    <w:rsid w:val="009B2B07"/>
    <w:rsid w:val="009B2ED7"/>
    <w:rsid w:val="009B4763"/>
    <w:rsid w:val="009B4A30"/>
    <w:rsid w:val="009B4A9F"/>
    <w:rsid w:val="009B50B5"/>
    <w:rsid w:val="009B52B2"/>
    <w:rsid w:val="009B5BE1"/>
    <w:rsid w:val="009B5E88"/>
    <w:rsid w:val="009B64A9"/>
    <w:rsid w:val="009B6587"/>
    <w:rsid w:val="009B697D"/>
    <w:rsid w:val="009B6F40"/>
    <w:rsid w:val="009B740A"/>
    <w:rsid w:val="009B7611"/>
    <w:rsid w:val="009C032F"/>
    <w:rsid w:val="009C03A2"/>
    <w:rsid w:val="009C0490"/>
    <w:rsid w:val="009C09C4"/>
    <w:rsid w:val="009C0A25"/>
    <w:rsid w:val="009C2AD8"/>
    <w:rsid w:val="009C2E9D"/>
    <w:rsid w:val="009C3001"/>
    <w:rsid w:val="009C3DD3"/>
    <w:rsid w:val="009C3F74"/>
    <w:rsid w:val="009C4CA6"/>
    <w:rsid w:val="009C6DC1"/>
    <w:rsid w:val="009C7639"/>
    <w:rsid w:val="009C7C5D"/>
    <w:rsid w:val="009D0236"/>
    <w:rsid w:val="009D0BB8"/>
    <w:rsid w:val="009D0D8F"/>
    <w:rsid w:val="009D14E8"/>
    <w:rsid w:val="009D1692"/>
    <w:rsid w:val="009D242F"/>
    <w:rsid w:val="009D28EA"/>
    <w:rsid w:val="009D4773"/>
    <w:rsid w:val="009D4819"/>
    <w:rsid w:val="009D49DD"/>
    <w:rsid w:val="009D4ADE"/>
    <w:rsid w:val="009D5592"/>
    <w:rsid w:val="009D5657"/>
    <w:rsid w:val="009D628A"/>
    <w:rsid w:val="009D6707"/>
    <w:rsid w:val="009E052E"/>
    <w:rsid w:val="009E0622"/>
    <w:rsid w:val="009E28E2"/>
    <w:rsid w:val="009E2F65"/>
    <w:rsid w:val="009E3FB6"/>
    <w:rsid w:val="009E4374"/>
    <w:rsid w:val="009E4E21"/>
    <w:rsid w:val="009E4F4F"/>
    <w:rsid w:val="009E50D6"/>
    <w:rsid w:val="009E5CAB"/>
    <w:rsid w:val="009E5EA2"/>
    <w:rsid w:val="009E5F98"/>
    <w:rsid w:val="009E63E4"/>
    <w:rsid w:val="009E6B0C"/>
    <w:rsid w:val="009E6B82"/>
    <w:rsid w:val="009E7CC1"/>
    <w:rsid w:val="009F0186"/>
    <w:rsid w:val="009F0CE0"/>
    <w:rsid w:val="009F20B8"/>
    <w:rsid w:val="009F2C1C"/>
    <w:rsid w:val="009F3E80"/>
    <w:rsid w:val="009F3EAF"/>
    <w:rsid w:val="009F403B"/>
    <w:rsid w:val="009F4189"/>
    <w:rsid w:val="009F430E"/>
    <w:rsid w:val="009F4AD6"/>
    <w:rsid w:val="009F4D80"/>
    <w:rsid w:val="009F4E3E"/>
    <w:rsid w:val="009F56FD"/>
    <w:rsid w:val="009F5A5B"/>
    <w:rsid w:val="009F67FB"/>
    <w:rsid w:val="009F6EB8"/>
    <w:rsid w:val="009F7B39"/>
    <w:rsid w:val="009F7CA6"/>
    <w:rsid w:val="00A0034F"/>
    <w:rsid w:val="00A016F0"/>
    <w:rsid w:val="00A01947"/>
    <w:rsid w:val="00A01EAB"/>
    <w:rsid w:val="00A02A47"/>
    <w:rsid w:val="00A02BD0"/>
    <w:rsid w:val="00A02BD1"/>
    <w:rsid w:val="00A034A6"/>
    <w:rsid w:val="00A03B25"/>
    <w:rsid w:val="00A04B57"/>
    <w:rsid w:val="00A05052"/>
    <w:rsid w:val="00A0535D"/>
    <w:rsid w:val="00A054D3"/>
    <w:rsid w:val="00A056B0"/>
    <w:rsid w:val="00A068DB"/>
    <w:rsid w:val="00A06A63"/>
    <w:rsid w:val="00A06B52"/>
    <w:rsid w:val="00A06E91"/>
    <w:rsid w:val="00A07A0C"/>
    <w:rsid w:val="00A07E02"/>
    <w:rsid w:val="00A07E8E"/>
    <w:rsid w:val="00A10147"/>
    <w:rsid w:val="00A1096B"/>
    <w:rsid w:val="00A1125A"/>
    <w:rsid w:val="00A123A7"/>
    <w:rsid w:val="00A1247F"/>
    <w:rsid w:val="00A12829"/>
    <w:rsid w:val="00A15755"/>
    <w:rsid w:val="00A15B8F"/>
    <w:rsid w:val="00A161BA"/>
    <w:rsid w:val="00A161E8"/>
    <w:rsid w:val="00A161FA"/>
    <w:rsid w:val="00A163DC"/>
    <w:rsid w:val="00A1695A"/>
    <w:rsid w:val="00A16F7A"/>
    <w:rsid w:val="00A1719B"/>
    <w:rsid w:val="00A17436"/>
    <w:rsid w:val="00A20320"/>
    <w:rsid w:val="00A204CB"/>
    <w:rsid w:val="00A20DAE"/>
    <w:rsid w:val="00A212E5"/>
    <w:rsid w:val="00A22856"/>
    <w:rsid w:val="00A22BFD"/>
    <w:rsid w:val="00A22EB6"/>
    <w:rsid w:val="00A233A6"/>
    <w:rsid w:val="00A24AF2"/>
    <w:rsid w:val="00A25143"/>
    <w:rsid w:val="00A256A8"/>
    <w:rsid w:val="00A265E5"/>
    <w:rsid w:val="00A269BC"/>
    <w:rsid w:val="00A2706E"/>
    <w:rsid w:val="00A27297"/>
    <w:rsid w:val="00A275E1"/>
    <w:rsid w:val="00A27977"/>
    <w:rsid w:val="00A30F1E"/>
    <w:rsid w:val="00A31368"/>
    <w:rsid w:val="00A32733"/>
    <w:rsid w:val="00A339EB"/>
    <w:rsid w:val="00A3502C"/>
    <w:rsid w:val="00A36095"/>
    <w:rsid w:val="00A360BD"/>
    <w:rsid w:val="00A36290"/>
    <w:rsid w:val="00A363ED"/>
    <w:rsid w:val="00A36589"/>
    <w:rsid w:val="00A36913"/>
    <w:rsid w:val="00A369AA"/>
    <w:rsid w:val="00A37F16"/>
    <w:rsid w:val="00A400F5"/>
    <w:rsid w:val="00A406EE"/>
    <w:rsid w:val="00A407BD"/>
    <w:rsid w:val="00A4147F"/>
    <w:rsid w:val="00A41660"/>
    <w:rsid w:val="00A424EB"/>
    <w:rsid w:val="00A43B5B"/>
    <w:rsid w:val="00A43FFF"/>
    <w:rsid w:val="00A441F0"/>
    <w:rsid w:val="00A442A4"/>
    <w:rsid w:val="00A44B28"/>
    <w:rsid w:val="00A44DA5"/>
    <w:rsid w:val="00A46192"/>
    <w:rsid w:val="00A4668F"/>
    <w:rsid w:val="00A47480"/>
    <w:rsid w:val="00A475D4"/>
    <w:rsid w:val="00A47774"/>
    <w:rsid w:val="00A478EC"/>
    <w:rsid w:val="00A47D53"/>
    <w:rsid w:val="00A5047E"/>
    <w:rsid w:val="00A505D5"/>
    <w:rsid w:val="00A50F1E"/>
    <w:rsid w:val="00A511B7"/>
    <w:rsid w:val="00A51AE3"/>
    <w:rsid w:val="00A51B89"/>
    <w:rsid w:val="00A51DBB"/>
    <w:rsid w:val="00A51EEF"/>
    <w:rsid w:val="00A52002"/>
    <w:rsid w:val="00A52274"/>
    <w:rsid w:val="00A53061"/>
    <w:rsid w:val="00A53DCC"/>
    <w:rsid w:val="00A53E05"/>
    <w:rsid w:val="00A54006"/>
    <w:rsid w:val="00A54194"/>
    <w:rsid w:val="00A5435F"/>
    <w:rsid w:val="00A54A21"/>
    <w:rsid w:val="00A54A35"/>
    <w:rsid w:val="00A55040"/>
    <w:rsid w:val="00A5564B"/>
    <w:rsid w:val="00A560BD"/>
    <w:rsid w:val="00A5620F"/>
    <w:rsid w:val="00A56380"/>
    <w:rsid w:val="00A56853"/>
    <w:rsid w:val="00A56AFC"/>
    <w:rsid w:val="00A56D1B"/>
    <w:rsid w:val="00A56DE1"/>
    <w:rsid w:val="00A57147"/>
    <w:rsid w:val="00A57A83"/>
    <w:rsid w:val="00A57FD9"/>
    <w:rsid w:val="00A600CC"/>
    <w:rsid w:val="00A60441"/>
    <w:rsid w:val="00A61222"/>
    <w:rsid w:val="00A6294B"/>
    <w:rsid w:val="00A62CA1"/>
    <w:rsid w:val="00A62F91"/>
    <w:rsid w:val="00A63000"/>
    <w:rsid w:val="00A63238"/>
    <w:rsid w:val="00A634B5"/>
    <w:rsid w:val="00A646C7"/>
    <w:rsid w:val="00A64915"/>
    <w:rsid w:val="00A64D6A"/>
    <w:rsid w:val="00A64EA2"/>
    <w:rsid w:val="00A650A3"/>
    <w:rsid w:val="00A651A5"/>
    <w:rsid w:val="00A65D91"/>
    <w:rsid w:val="00A65F47"/>
    <w:rsid w:val="00A66497"/>
    <w:rsid w:val="00A664A4"/>
    <w:rsid w:val="00A664E4"/>
    <w:rsid w:val="00A668A5"/>
    <w:rsid w:val="00A668BE"/>
    <w:rsid w:val="00A6741A"/>
    <w:rsid w:val="00A705AB"/>
    <w:rsid w:val="00A70B7F"/>
    <w:rsid w:val="00A70EDC"/>
    <w:rsid w:val="00A71020"/>
    <w:rsid w:val="00A710D5"/>
    <w:rsid w:val="00A712C2"/>
    <w:rsid w:val="00A7225A"/>
    <w:rsid w:val="00A72DEA"/>
    <w:rsid w:val="00A72EA0"/>
    <w:rsid w:val="00A73108"/>
    <w:rsid w:val="00A73FAD"/>
    <w:rsid w:val="00A741F8"/>
    <w:rsid w:val="00A74BE8"/>
    <w:rsid w:val="00A74D7C"/>
    <w:rsid w:val="00A74DE3"/>
    <w:rsid w:val="00A750ED"/>
    <w:rsid w:val="00A75F32"/>
    <w:rsid w:val="00A75FCC"/>
    <w:rsid w:val="00A76013"/>
    <w:rsid w:val="00A76D84"/>
    <w:rsid w:val="00A7720D"/>
    <w:rsid w:val="00A7747C"/>
    <w:rsid w:val="00A77A37"/>
    <w:rsid w:val="00A80351"/>
    <w:rsid w:val="00A80536"/>
    <w:rsid w:val="00A806F5"/>
    <w:rsid w:val="00A8112E"/>
    <w:rsid w:val="00A81E94"/>
    <w:rsid w:val="00A81F9F"/>
    <w:rsid w:val="00A8307A"/>
    <w:rsid w:val="00A83204"/>
    <w:rsid w:val="00A832A8"/>
    <w:rsid w:val="00A83486"/>
    <w:rsid w:val="00A83547"/>
    <w:rsid w:val="00A83E13"/>
    <w:rsid w:val="00A846AC"/>
    <w:rsid w:val="00A84D4E"/>
    <w:rsid w:val="00A84EDF"/>
    <w:rsid w:val="00A851E9"/>
    <w:rsid w:val="00A8580A"/>
    <w:rsid w:val="00A85FFD"/>
    <w:rsid w:val="00A865CB"/>
    <w:rsid w:val="00A86C5C"/>
    <w:rsid w:val="00A87DB8"/>
    <w:rsid w:val="00A87E99"/>
    <w:rsid w:val="00A901E8"/>
    <w:rsid w:val="00A90345"/>
    <w:rsid w:val="00A905C4"/>
    <w:rsid w:val="00A91609"/>
    <w:rsid w:val="00A924D0"/>
    <w:rsid w:val="00A938A9"/>
    <w:rsid w:val="00A93FAD"/>
    <w:rsid w:val="00A94F7C"/>
    <w:rsid w:val="00A9509B"/>
    <w:rsid w:val="00A95199"/>
    <w:rsid w:val="00A95BD8"/>
    <w:rsid w:val="00A95BF5"/>
    <w:rsid w:val="00A96A4F"/>
    <w:rsid w:val="00AA003F"/>
    <w:rsid w:val="00AA0095"/>
    <w:rsid w:val="00AA0243"/>
    <w:rsid w:val="00AA04C9"/>
    <w:rsid w:val="00AA0BA1"/>
    <w:rsid w:val="00AA1122"/>
    <w:rsid w:val="00AA11BC"/>
    <w:rsid w:val="00AA127E"/>
    <w:rsid w:val="00AA3D2B"/>
    <w:rsid w:val="00AA3DB9"/>
    <w:rsid w:val="00AA4005"/>
    <w:rsid w:val="00AA424B"/>
    <w:rsid w:val="00AA438E"/>
    <w:rsid w:val="00AA48A3"/>
    <w:rsid w:val="00AA54EA"/>
    <w:rsid w:val="00AA5A9C"/>
    <w:rsid w:val="00AA5C92"/>
    <w:rsid w:val="00AA5D76"/>
    <w:rsid w:val="00AA6272"/>
    <w:rsid w:val="00AA6BF6"/>
    <w:rsid w:val="00AA6CD6"/>
    <w:rsid w:val="00AB0375"/>
    <w:rsid w:val="00AB04DC"/>
    <w:rsid w:val="00AB0584"/>
    <w:rsid w:val="00AB0A95"/>
    <w:rsid w:val="00AB0F51"/>
    <w:rsid w:val="00AB15AE"/>
    <w:rsid w:val="00AB15FE"/>
    <w:rsid w:val="00AB1A77"/>
    <w:rsid w:val="00AB1E7A"/>
    <w:rsid w:val="00AB2124"/>
    <w:rsid w:val="00AB274C"/>
    <w:rsid w:val="00AB2877"/>
    <w:rsid w:val="00AB28AD"/>
    <w:rsid w:val="00AB2CFD"/>
    <w:rsid w:val="00AB380D"/>
    <w:rsid w:val="00AB3C52"/>
    <w:rsid w:val="00AB3F75"/>
    <w:rsid w:val="00AB440C"/>
    <w:rsid w:val="00AB46CC"/>
    <w:rsid w:val="00AB4A6D"/>
    <w:rsid w:val="00AB55EE"/>
    <w:rsid w:val="00AB58A4"/>
    <w:rsid w:val="00AB590B"/>
    <w:rsid w:val="00AB5937"/>
    <w:rsid w:val="00AB5DF9"/>
    <w:rsid w:val="00AB6011"/>
    <w:rsid w:val="00AB68B0"/>
    <w:rsid w:val="00AB6BB8"/>
    <w:rsid w:val="00AB6DE8"/>
    <w:rsid w:val="00AB7421"/>
    <w:rsid w:val="00AB75B8"/>
    <w:rsid w:val="00AB76DF"/>
    <w:rsid w:val="00AB7A63"/>
    <w:rsid w:val="00AB7CEA"/>
    <w:rsid w:val="00AC002D"/>
    <w:rsid w:val="00AC22A2"/>
    <w:rsid w:val="00AC23F4"/>
    <w:rsid w:val="00AC346F"/>
    <w:rsid w:val="00AC3E0C"/>
    <w:rsid w:val="00AC3F54"/>
    <w:rsid w:val="00AC3FCE"/>
    <w:rsid w:val="00AC4AEA"/>
    <w:rsid w:val="00AC51E1"/>
    <w:rsid w:val="00AC535A"/>
    <w:rsid w:val="00AC68F9"/>
    <w:rsid w:val="00AC7102"/>
    <w:rsid w:val="00AC7E44"/>
    <w:rsid w:val="00AD0910"/>
    <w:rsid w:val="00AD0E46"/>
    <w:rsid w:val="00AD1DE1"/>
    <w:rsid w:val="00AD20A0"/>
    <w:rsid w:val="00AD2524"/>
    <w:rsid w:val="00AD3B17"/>
    <w:rsid w:val="00AD4AA0"/>
    <w:rsid w:val="00AD5051"/>
    <w:rsid w:val="00AD61F5"/>
    <w:rsid w:val="00AD62F9"/>
    <w:rsid w:val="00AD6897"/>
    <w:rsid w:val="00AD7F2C"/>
    <w:rsid w:val="00AD7FA9"/>
    <w:rsid w:val="00AE029E"/>
    <w:rsid w:val="00AE0DA2"/>
    <w:rsid w:val="00AE11B1"/>
    <w:rsid w:val="00AE1650"/>
    <w:rsid w:val="00AE17C4"/>
    <w:rsid w:val="00AE18F7"/>
    <w:rsid w:val="00AE1BED"/>
    <w:rsid w:val="00AE1DBD"/>
    <w:rsid w:val="00AE2582"/>
    <w:rsid w:val="00AE2AA7"/>
    <w:rsid w:val="00AE2CF5"/>
    <w:rsid w:val="00AE3B3B"/>
    <w:rsid w:val="00AE3FB9"/>
    <w:rsid w:val="00AE4956"/>
    <w:rsid w:val="00AE495E"/>
    <w:rsid w:val="00AE4CA2"/>
    <w:rsid w:val="00AE5101"/>
    <w:rsid w:val="00AE5C31"/>
    <w:rsid w:val="00AE5E1E"/>
    <w:rsid w:val="00AE75B4"/>
    <w:rsid w:val="00AE7660"/>
    <w:rsid w:val="00AF0865"/>
    <w:rsid w:val="00AF0B11"/>
    <w:rsid w:val="00AF1469"/>
    <w:rsid w:val="00AF1CC9"/>
    <w:rsid w:val="00AF27F7"/>
    <w:rsid w:val="00AF2868"/>
    <w:rsid w:val="00AF2C42"/>
    <w:rsid w:val="00AF300D"/>
    <w:rsid w:val="00AF3255"/>
    <w:rsid w:val="00AF32EB"/>
    <w:rsid w:val="00AF3930"/>
    <w:rsid w:val="00AF3D3C"/>
    <w:rsid w:val="00AF490E"/>
    <w:rsid w:val="00AF49D1"/>
    <w:rsid w:val="00AF4C8F"/>
    <w:rsid w:val="00AF5207"/>
    <w:rsid w:val="00AF5351"/>
    <w:rsid w:val="00AF6002"/>
    <w:rsid w:val="00AF6081"/>
    <w:rsid w:val="00AF6287"/>
    <w:rsid w:val="00B00086"/>
    <w:rsid w:val="00B00AC6"/>
    <w:rsid w:val="00B00B6C"/>
    <w:rsid w:val="00B0326E"/>
    <w:rsid w:val="00B03395"/>
    <w:rsid w:val="00B03CE6"/>
    <w:rsid w:val="00B04F42"/>
    <w:rsid w:val="00B04F5E"/>
    <w:rsid w:val="00B05173"/>
    <w:rsid w:val="00B05C26"/>
    <w:rsid w:val="00B06111"/>
    <w:rsid w:val="00B06D47"/>
    <w:rsid w:val="00B072F0"/>
    <w:rsid w:val="00B0748E"/>
    <w:rsid w:val="00B07C98"/>
    <w:rsid w:val="00B07E2C"/>
    <w:rsid w:val="00B10485"/>
    <w:rsid w:val="00B10D03"/>
    <w:rsid w:val="00B115A3"/>
    <w:rsid w:val="00B1176D"/>
    <w:rsid w:val="00B117C4"/>
    <w:rsid w:val="00B123F6"/>
    <w:rsid w:val="00B12CF4"/>
    <w:rsid w:val="00B12DB6"/>
    <w:rsid w:val="00B132D9"/>
    <w:rsid w:val="00B13318"/>
    <w:rsid w:val="00B133A7"/>
    <w:rsid w:val="00B135C4"/>
    <w:rsid w:val="00B13EF3"/>
    <w:rsid w:val="00B1470F"/>
    <w:rsid w:val="00B14715"/>
    <w:rsid w:val="00B14840"/>
    <w:rsid w:val="00B14C5F"/>
    <w:rsid w:val="00B150F9"/>
    <w:rsid w:val="00B1565A"/>
    <w:rsid w:val="00B15AB4"/>
    <w:rsid w:val="00B15AE0"/>
    <w:rsid w:val="00B15AFA"/>
    <w:rsid w:val="00B15FDA"/>
    <w:rsid w:val="00B161DD"/>
    <w:rsid w:val="00B16958"/>
    <w:rsid w:val="00B172B6"/>
    <w:rsid w:val="00B20082"/>
    <w:rsid w:val="00B20843"/>
    <w:rsid w:val="00B212D6"/>
    <w:rsid w:val="00B213A3"/>
    <w:rsid w:val="00B218CC"/>
    <w:rsid w:val="00B2198F"/>
    <w:rsid w:val="00B22B57"/>
    <w:rsid w:val="00B22D7D"/>
    <w:rsid w:val="00B23955"/>
    <w:rsid w:val="00B23C4C"/>
    <w:rsid w:val="00B241F0"/>
    <w:rsid w:val="00B242E2"/>
    <w:rsid w:val="00B24E10"/>
    <w:rsid w:val="00B24F35"/>
    <w:rsid w:val="00B2500B"/>
    <w:rsid w:val="00B25354"/>
    <w:rsid w:val="00B25833"/>
    <w:rsid w:val="00B25A91"/>
    <w:rsid w:val="00B25E72"/>
    <w:rsid w:val="00B261CA"/>
    <w:rsid w:val="00B2695F"/>
    <w:rsid w:val="00B302F1"/>
    <w:rsid w:val="00B3036D"/>
    <w:rsid w:val="00B3046D"/>
    <w:rsid w:val="00B30636"/>
    <w:rsid w:val="00B31279"/>
    <w:rsid w:val="00B31C5D"/>
    <w:rsid w:val="00B32297"/>
    <w:rsid w:val="00B32613"/>
    <w:rsid w:val="00B32ACF"/>
    <w:rsid w:val="00B32C80"/>
    <w:rsid w:val="00B32F20"/>
    <w:rsid w:val="00B32FE9"/>
    <w:rsid w:val="00B332D7"/>
    <w:rsid w:val="00B348A1"/>
    <w:rsid w:val="00B352C7"/>
    <w:rsid w:val="00B352D3"/>
    <w:rsid w:val="00B35672"/>
    <w:rsid w:val="00B35D98"/>
    <w:rsid w:val="00B3605F"/>
    <w:rsid w:val="00B36A4A"/>
    <w:rsid w:val="00B36F1D"/>
    <w:rsid w:val="00B3744B"/>
    <w:rsid w:val="00B37907"/>
    <w:rsid w:val="00B40CF3"/>
    <w:rsid w:val="00B40FDE"/>
    <w:rsid w:val="00B4134E"/>
    <w:rsid w:val="00B414BC"/>
    <w:rsid w:val="00B41554"/>
    <w:rsid w:val="00B41A60"/>
    <w:rsid w:val="00B420E7"/>
    <w:rsid w:val="00B42217"/>
    <w:rsid w:val="00B42A01"/>
    <w:rsid w:val="00B43E72"/>
    <w:rsid w:val="00B449CC"/>
    <w:rsid w:val="00B45230"/>
    <w:rsid w:val="00B46169"/>
    <w:rsid w:val="00B461EE"/>
    <w:rsid w:val="00B46762"/>
    <w:rsid w:val="00B470FA"/>
    <w:rsid w:val="00B471B0"/>
    <w:rsid w:val="00B473E7"/>
    <w:rsid w:val="00B4753B"/>
    <w:rsid w:val="00B47657"/>
    <w:rsid w:val="00B508C2"/>
    <w:rsid w:val="00B50B8A"/>
    <w:rsid w:val="00B50DFD"/>
    <w:rsid w:val="00B50F4E"/>
    <w:rsid w:val="00B513DE"/>
    <w:rsid w:val="00B51416"/>
    <w:rsid w:val="00B51992"/>
    <w:rsid w:val="00B52A11"/>
    <w:rsid w:val="00B531C9"/>
    <w:rsid w:val="00B53600"/>
    <w:rsid w:val="00B53614"/>
    <w:rsid w:val="00B53BF1"/>
    <w:rsid w:val="00B53C0C"/>
    <w:rsid w:val="00B53F47"/>
    <w:rsid w:val="00B54168"/>
    <w:rsid w:val="00B541E3"/>
    <w:rsid w:val="00B54C9C"/>
    <w:rsid w:val="00B54DE9"/>
    <w:rsid w:val="00B554F9"/>
    <w:rsid w:val="00B55CAA"/>
    <w:rsid w:val="00B56516"/>
    <w:rsid w:val="00B5656D"/>
    <w:rsid w:val="00B568C6"/>
    <w:rsid w:val="00B56AC5"/>
    <w:rsid w:val="00B56B89"/>
    <w:rsid w:val="00B56C4A"/>
    <w:rsid w:val="00B56DA0"/>
    <w:rsid w:val="00B5700D"/>
    <w:rsid w:val="00B5729C"/>
    <w:rsid w:val="00B57437"/>
    <w:rsid w:val="00B575E7"/>
    <w:rsid w:val="00B57FAB"/>
    <w:rsid w:val="00B601AF"/>
    <w:rsid w:val="00B6022A"/>
    <w:rsid w:val="00B60384"/>
    <w:rsid w:val="00B60787"/>
    <w:rsid w:val="00B60F6A"/>
    <w:rsid w:val="00B61201"/>
    <w:rsid w:val="00B61AEB"/>
    <w:rsid w:val="00B62702"/>
    <w:rsid w:val="00B6302B"/>
    <w:rsid w:val="00B636E6"/>
    <w:rsid w:val="00B63756"/>
    <w:rsid w:val="00B64239"/>
    <w:rsid w:val="00B64878"/>
    <w:rsid w:val="00B654C1"/>
    <w:rsid w:val="00B65BDC"/>
    <w:rsid w:val="00B66520"/>
    <w:rsid w:val="00B673F9"/>
    <w:rsid w:val="00B677A2"/>
    <w:rsid w:val="00B6793B"/>
    <w:rsid w:val="00B67CD7"/>
    <w:rsid w:val="00B7154C"/>
    <w:rsid w:val="00B71A47"/>
    <w:rsid w:val="00B71A97"/>
    <w:rsid w:val="00B72970"/>
    <w:rsid w:val="00B7384A"/>
    <w:rsid w:val="00B75838"/>
    <w:rsid w:val="00B76F50"/>
    <w:rsid w:val="00B772AF"/>
    <w:rsid w:val="00B775AC"/>
    <w:rsid w:val="00B778E7"/>
    <w:rsid w:val="00B77DE7"/>
    <w:rsid w:val="00B80D8C"/>
    <w:rsid w:val="00B81982"/>
    <w:rsid w:val="00B823DF"/>
    <w:rsid w:val="00B826BB"/>
    <w:rsid w:val="00B82819"/>
    <w:rsid w:val="00B82CDB"/>
    <w:rsid w:val="00B83C69"/>
    <w:rsid w:val="00B83FF2"/>
    <w:rsid w:val="00B84CCD"/>
    <w:rsid w:val="00B85937"/>
    <w:rsid w:val="00B85941"/>
    <w:rsid w:val="00B85DD8"/>
    <w:rsid w:val="00B86A51"/>
    <w:rsid w:val="00B86BEA"/>
    <w:rsid w:val="00B90319"/>
    <w:rsid w:val="00B91152"/>
    <w:rsid w:val="00B929B9"/>
    <w:rsid w:val="00B92B34"/>
    <w:rsid w:val="00B93441"/>
    <w:rsid w:val="00B93F00"/>
    <w:rsid w:val="00B93F04"/>
    <w:rsid w:val="00B9403B"/>
    <w:rsid w:val="00B9408D"/>
    <w:rsid w:val="00B943C5"/>
    <w:rsid w:val="00B94FD9"/>
    <w:rsid w:val="00B95576"/>
    <w:rsid w:val="00B95B63"/>
    <w:rsid w:val="00B95C14"/>
    <w:rsid w:val="00B96386"/>
    <w:rsid w:val="00B96849"/>
    <w:rsid w:val="00B976CB"/>
    <w:rsid w:val="00B97DD2"/>
    <w:rsid w:val="00BA0B10"/>
    <w:rsid w:val="00BA0E07"/>
    <w:rsid w:val="00BA0FB5"/>
    <w:rsid w:val="00BA1076"/>
    <w:rsid w:val="00BA1ECE"/>
    <w:rsid w:val="00BA206C"/>
    <w:rsid w:val="00BA2314"/>
    <w:rsid w:val="00BA23AC"/>
    <w:rsid w:val="00BA2410"/>
    <w:rsid w:val="00BA3C26"/>
    <w:rsid w:val="00BA3C54"/>
    <w:rsid w:val="00BA3DCA"/>
    <w:rsid w:val="00BA4B65"/>
    <w:rsid w:val="00BA4C30"/>
    <w:rsid w:val="00BA4FBC"/>
    <w:rsid w:val="00BA51D9"/>
    <w:rsid w:val="00BA5A6E"/>
    <w:rsid w:val="00BA660E"/>
    <w:rsid w:val="00BA6A2E"/>
    <w:rsid w:val="00BA7EED"/>
    <w:rsid w:val="00BB0560"/>
    <w:rsid w:val="00BB075A"/>
    <w:rsid w:val="00BB0873"/>
    <w:rsid w:val="00BB08EA"/>
    <w:rsid w:val="00BB0940"/>
    <w:rsid w:val="00BB0A9E"/>
    <w:rsid w:val="00BB0B06"/>
    <w:rsid w:val="00BB0D0D"/>
    <w:rsid w:val="00BB2B37"/>
    <w:rsid w:val="00BB33DF"/>
    <w:rsid w:val="00BB3D4C"/>
    <w:rsid w:val="00BB4393"/>
    <w:rsid w:val="00BB4BC0"/>
    <w:rsid w:val="00BB4D02"/>
    <w:rsid w:val="00BB4E82"/>
    <w:rsid w:val="00BB4EF1"/>
    <w:rsid w:val="00BB51C3"/>
    <w:rsid w:val="00BB57A6"/>
    <w:rsid w:val="00BB6582"/>
    <w:rsid w:val="00BB6CEE"/>
    <w:rsid w:val="00BB7604"/>
    <w:rsid w:val="00BB7655"/>
    <w:rsid w:val="00BB76E8"/>
    <w:rsid w:val="00BB7A3B"/>
    <w:rsid w:val="00BC0098"/>
    <w:rsid w:val="00BC0E6E"/>
    <w:rsid w:val="00BC0F6B"/>
    <w:rsid w:val="00BC1A12"/>
    <w:rsid w:val="00BC1E3E"/>
    <w:rsid w:val="00BC27B7"/>
    <w:rsid w:val="00BC2C52"/>
    <w:rsid w:val="00BC35A7"/>
    <w:rsid w:val="00BC3E61"/>
    <w:rsid w:val="00BC4056"/>
    <w:rsid w:val="00BC448F"/>
    <w:rsid w:val="00BC5420"/>
    <w:rsid w:val="00BC562E"/>
    <w:rsid w:val="00BC5D79"/>
    <w:rsid w:val="00BC61EB"/>
    <w:rsid w:val="00BC65A3"/>
    <w:rsid w:val="00BC6E2E"/>
    <w:rsid w:val="00BC74D1"/>
    <w:rsid w:val="00BC7592"/>
    <w:rsid w:val="00BC7987"/>
    <w:rsid w:val="00BC7AE4"/>
    <w:rsid w:val="00BC7E91"/>
    <w:rsid w:val="00BD009D"/>
    <w:rsid w:val="00BD0646"/>
    <w:rsid w:val="00BD0920"/>
    <w:rsid w:val="00BD0982"/>
    <w:rsid w:val="00BD0FEC"/>
    <w:rsid w:val="00BD11B8"/>
    <w:rsid w:val="00BD1954"/>
    <w:rsid w:val="00BD1B2A"/>
    <w:rsid w:val="00BD2AC5"/>
    <w:rsid w:val="00BD2DA4"/>
    <w:rsid w:val="00BD3273"/>
    <w:rsid w:val="00BD42CF"/>
    <w:rsid w:val="00BD4318"/>
    <w:rsid w:val="00BD4462"/>
    <w:rsid w:val="00BD4A06"/>
    <w:rsid w:val="00BD4CF2"/>
    <w:rsid w:val="00BD5621"/>
    <w:rsid w:val="00BD5FB1"/>
    <w:rsid w:val="00BD645D"/>
    <w:rsid w:val="00BD6570"/>
    <w:rsid w:val="00BD65E6"/>
    <w:rsid w:val="00BD665F"/>
    <w:rsid w:val="00BD6A16"/>
    <w:rsid w:val="00BD6AAA"/>
    <w:rsid w:val="00BD6AF3"/>
    <w:rsid w:val="00BD7A23"/>
    <w:rsid w:val="00BE2529"/>
    <w:rsid w:val="00BE2707"/>
    <w:rsid w:val="00BE3A34"/>
    <w:rsid w:val="00BE3BF7"/>
    <w:rsid w:val="00BE430F"/>
    <w:rsid w:val="00BE4A02"/>
    <w:rsid w:val="00BE5DF6"/>
    <w:rsid w:val="00BE69B0"/>
    <w:rsid w:val="00BE723C"/>
    <w:rsid w:val="00BE72A3"/>
    <w:rsid w:val="00BE79D4"/>
    <w:rsid w:val="00BF070B"/>
    <w:rsid w:val="00BF184B"/>
    <w:rsid w:val="00BF2A84"/>
    <w:rsid w:val="00BF3619"/>
    <w:rsid w:val="00BF36D6"/>
    <w:rsid w:val="00BF36EB"/>
    <w:rsid w:val="00BF3765"/>
    <w:rsid w:val="00BF37D8"/>
    <w:rsid w:val="00BF4360"/>
    <w:rsid w:val="00BF43AE"/>
    <w:rsid w:val="00BF47C9"/>
    <w:rsid w:val="00BF4B3A"/>
    <w:rsid w:val="00BF56D6"/>
    <w:rsid w:val="00BF5A45"/>
    <w:rsid w:val="00BF6158"/>
    <w:rsid w:val="00BF63E6"/>
    <w:rsid w:val="00BF693B"/>
    <w:rsid w:val="00BF694E"/>
    <w:rsid w:val="00BF71EC"/>
    <w:rsid w:val="00BF7CB3"/>
    <w:rsid w:val="00BF7E51"/>
    <w:rsid w:val="00C0009C"/>
    <w:rsid w:val="00C001B7"/>
    <w:rsid w:val="00C001EF"/>
    <w:rsid w:val="00C00354"/>
    <w:rsid w:val="00C01273"/>
    <w:rsid w:val="00C019BB"/>
    <w:rsid w:val="00C01B69"/>
    <w:rsid w:val="00C01DF9"/>
    <w:rsid w:val="00C01E7B"/>
    <w:rsid w:val="00C0240D"/>
    <w:rsid w:val="00C02F9D"/>
    <w:rsid w:val="00C03858"/>
    <w:rsid w:val="00C03EE6"/>
    <w:rsid w:val="00C03FA5"/>
    <w:rsid w:val="00C03FBA"/>
    <w:rsid w:val="00C04146"/>
    <w:rsid w:val="00C06313"/>
    <w:rsid w:val="00C066AA"/>
    <w:rsid w:val="00C06E83"/>
    <w:rsid w:val="00C0716B"/>
    <w:rsid w:val="00C071E5"/>
    <w:rsid w:val="00C071F5"/>
    <w:rsid w:val="00C0753E"/>
    <w:rsid w:val="00C0791A"/>
    <w:rsid w:val="00C07E65"/>
    <w:rsid w:val="00C103AA"/>
    <w:rsid w:val="00C106BC"/>
    <w:rsid w:val="00C10B77"/>
    <w:rsid w:val="00C11E30"/>
    <w:rsid w:val="00C11E3A"/>
    <w:rsid w:val="00C11E60"/>
    <w:rsid w:val="00C12E04"/>
    <w:rsid w:val="00C134DC"/>
    <w:rsid w:val="00C14344"/>
    <w:rsid w:val="00C1443A"/>
    <w:rsid w:val="00C14499"/>
    <w:rsid w:val="00C1502A"/>
    <w:rsid w:val="00C154D2"/>
    <w:rsid w:val="00C156C0"/>
    <w:rsid w:val="00C1598C"/>
    <w:rsid w:val="00C15BC5"/>
    <w:rsid w:val="00C15D41"/>
    <w:rsid w:val="00C15F36"/>
    <w:rsid w:val="00C16457"/>
    <w:rsid w:val="00C2098A"/>
    <w:rsid w:val="00C209D6"/>
    <w:rsid w:val="00C210B0"/>
    <w:rsid w:val="00C212F9"/>
    <w:rsid w:val="00C2152B"/>
    <w:rsid w:val="00C21715"/>
    <w:rsid w:val="00C21966"/>
    <w:rsid w:val="00C224CB"/>
    <w:rsid w:val="00C22D95"/>
    <w:rsid w:val="00C2363D"/>
    <w:rsid w:val="00C24176"/>
    <w:rsid w:val="00C24635"/>
    <w:rsid w:val="00C2491D"/>
    <w:rsid w:val="00C24AAF"/>
    <w:rsid w:val="00C25099"/>
    <w:rsid w:val="00C25538"/>
    <w:rsid w:val="00C25C5D"/>
    <w:rsid w:val="00C263BA"/>
    <w:rsid w:val="00C26748"/>
    <w:rsid w:val="00C26976"/>
    <w:rsid w:val="00C26C8F"/>
    <w:rsid w:val="00C27292"/>
    <w:rsid w:val="00C27951"/>
    <w:rsid w:val="00C27DC0"/>
    <w:rsid w:val="00C300D9"/>
    <w:rsid w:val="00C30820"/>
    <w:rsid w:val="00C30A00"/>
    <w:rsid w:val="00C31438"/>
    <w:rsid w:val="00C326D4"/>
    <w:rsid w:val="00C33305"/>
    <w:rsid w:val="00C33797"/>
    <w:rsid w:val="00C33CBD"/>
    <w:rsid w:val="00C33E08"/>
    <w:rsid w:val="00C33F08"/>
    <w:rsid w:val="00C343CE"/>
    <w:rsid w:val="00C34CFE"/>
    <w:rsid w:val="00C356D1"/>
    <w:rsid w:val="00C35A41"/>
    <w:rsid w:val="00C35FE0"/>
    <w:rsid w:val="00C364C0"/>
    <w:rsid w:val="00C3734B"/>
    <w:rsid w:val="00C37832"/>
    <w:rsid w:val="00C378E8"/>
    <w:rsid w:val="00C402CA"/>
    <w:rsid w:val="00C407E3"/>
    <w:rsid w:val="00C4101A"/>
    <w:rsid w:val="00C410B0"/>
    <w:rsid w:val="00C4120D"/>
    <w:rsid w:val="00C4151B"/>
    <w:rsid w:val="00C419F3"/>
    <w:rsid w:val="00C41B4B"/>
    <w:rsid w:val="00C42282"/>
    <w:rsid w:val="00C4284B"/>
    <w:rsid w:val="00C43108"/>
    <w:rsid w:val="00C44527"/>
    <w:rsid w:val="00C451B0"/>
    <w:rsid w:val="00C45880"/>
    <w:rsid w:val="00C45C38"/>
    <w:rsid w:val="00C45C48"/>
    <w:rsid w:val="00C45F77"/>
    <w:rsid w:val="00C46085"/>
    <w:rsid w:val="00C46CA2"/>
    <w:rsid w:val="00C46CAC"/>
    <w:rsid w:val="00C46DCD"/>
    <w:rsid w:val="00C47050"/>
    <w:rsid w:val="00C47A0F"/>
    <w:rsid w:val="00C47AF7"/>
    <w:rsid w:val="00C5011A"/>
    <w:rsid w:val="00C50D2E"/>
    <w:rsid w:val="00C51DDC"/>
    <w:rsid w:val="00C52B23"/>
    <w:rsid w:val="00C52FEA"/>
    <w:rsid w:val="00C53917"/>
    <w:rsid w:val="00C53CD2"/>
    <w:rsid w:val="00C54922"/>
    <w:rsid w:val="00C54C98"/>
    <w:rsid w:val="00C556D1"/>
    <w:rsid w:val="00C55745"/>
    <w:rsid w:val="00C55A06"/>
    <w:rsid w:val="00C55F26"/>
    <w:rsid w:val="00C56225"/>
    <w:rsid w:val="00C57751"/>
    <w:rsid w:val="00C57C91"/>
    <w:rsid w:val="00C57CF7"/>
    <w:rsid w:val="00C57E31"/>
    <w:rsid w:val="00C57ED1"/>
    <w:rsid w:val="00C60C56"/>
    <w:rsid w:val="00C61555"/>
    <w:rsid w:val="00C61E58"/>
    <w:rsid w:val="00C62599"/>
    <w:rsid w:val="00C6267A"/>
    <w:rsid w:val="00C6299F"/>
    <w:rsid w:val="00C62A1D"/>
    <w:rsid w:val="00C62B85"/>
    <w:rsid w:val="00C639B7"/>
    <w:rsid w:val="00C63C60"/>
    <w:rsid w:val="00C6554B"/>
    <w:rsid w:val="00C65665"/>
    <w:rsid w:val="00C65933"/>
    <w:rsid w:val="00C65A73"/>
    <w:rsid w:val="00C660C4"/>
    <w:rsid w:val="00C660E8"/>
    <w:rsid w:val="00C660FE"/>
    <w:rsid w:val="00C66F17"/>
    <w:rsid w:val="00C67004"/>
    <w:rsid w:val="00C67B38"/>
    <w:rsid w:val="00C67D42"/>
    <w:rsid w:val="00C70293"/>
    <w:rsid w:val="00C70435"/>
    <w:rsid w:val="00C705B1"/>
    <w:rsid w:val="00C706E4"/>
    <w:rsid w:val="00C71511"/>
    <w:rsid w:val="00C728B9"/>
    <w:rsid w:val="00C73544"/>
    <w:rsid w:val="00C739AD"/>
    <w:rsid w:val="00C73D3A"/>
    <w:rsid w:val="00C7441E"/>
    <w:rsid w:val="00C74B8B"/>
    <w:rsid w:val="00C75516"/>
    <w:rsid w:val="00C75EB7"/>
    <w:rsid w:val="00C76803"/>
    <w:rsid w:val="00C76A9B"/>
    <w:rsid w:val="00C76B7E"/>
    <w:rsid w:val="00C76D3A"/>
    <w:rsid w:val="00C76F9C"/>
    <w:rsid w:val="00C773C6"/>
    <w:rsid w:val="00C80127"/>
    <w:rsid w:val="00C80BAA"/>
    <w:rsid w:val="00C81176"/>
    <w:rsid w:val="00C813BA"/>
    <w:rsid w:val="00C81429"/>
    <w:rsid w:val="00C81EE8"/>
    <w:rsid w:val="00C824AD"/>
    <w:rsid w:val="00C83931"/>
    <w:rsid w:val="00C853DC"/>
    <w:rsid w:val="00C85D7E"/>
    <w:rsid w:val="00C86129"/>
    <w:rsid w:val="00C86755"/>
    <w:rsid w:val="00C868E1"/>
    <w:rsid w:val="00C87205"/>
    <w:rsid w:val="00C876CE"/>
    <w:rsid w:val="00C9037E"/>
    <w:rsid w:val="00C90F13"/>
    <w:rsid w:val="00C91E88"/>
    <w:rsid w:val="00C927F8"/>
    <w:rsid w:val="00C92A10"/>
    <w:rsid w:val="00C92E21"/>
    <w:rsid w:val="00C9304F"/>
    <w:rsid w:val="00C93B6C"/>
    <w:rsid w:val="00C93CE4"/>
    <w:rsid w:val="00C943C7"/>
    <w:rsid w:val="00C95FBB"/>
    <w:rsid w:val="00C96E53"/>
    <w:rsid w:val="00C97466"/>
    <w:rsid w:val="00C97747"/>
    <w:rsid w:val="00CA05D9"/>
    <w:rsid w:val="00CA08DE"/>
    <w:rsid w:val="00CA1CC7"/>
    <w:rsid w:val="00CA2043"/>
    <w:rsid w:val="00CA2F1B"/>
    <w:rsid w:val="00CA32F1"/>
    <w:rsid w:val="00CA3657"/>
    <w:rsid w:val="00CA3CFD"/>
    <w:rsid w:val="00CA4314"/>
    <w:rsid w:val="00CA4905"/>
    <w:rsid w:val="00CA4B17"/>
    <w:rsid w:val="00CA4FF1"/>
    <w:rsid w:val="00CA5857"/>
    <w:rsid w:val="00CA5A03"/>
    <w:rsid w:val="00CA5C84"/>
    <w:rsid w:val="00CA6986"/>
    <w:rsid w:val="00CA7939"/>
    <w:rsid w:val="00CB0102"/>
    <w:rsid w:val="00CB0204"/>
    <w:rsid w:val="00CB032A"/>
    <w:rsid w:val="00CB0372"/>
    <w:rsid w:val="00CB07CD"/>
    <w:rsid w:val="00CB14D3"/>
    <w:rsid w:val="00CB219D"/>
    <w:rsid w:val="00CB2574"/>
    <w:rsid w:val="00CB356E"/>
    <w:rsid w:val="00CB419F"/>
    <w:rsid w:val="00CB4297"/>
    <w:rsid w:val="00CB4869"/>
    <w:rsid w:val="00CB4BD2"/>
    <w:rsid w:val="00CB4D7B"/>
    <w:rsid w:val="00CB56E0"/>
    <w:rsid w:val="00CB5851"/>
    <w:rsid w:val="00CB593F"/>
    <w:rsid w:val="00CB5ACC"/>
    <w:rsid w:val="00CB608E"/>
    <w:rsid w:val="00CB6193"/>
    <w:rsid w:val="00CB7165"/>
    <w:rsid w:val="00CB7957"/>
    <w:rsid w:val="00CC0902"/>
    <w:rsid w:val="00CC0A4D"/>
    <w:rsid w:val="00CC109E"/>
    <w:rsid w:val="00CC252D"/>
    <w:rsid w:val="00CC39AE"/>
    <w:rsid w:val="00CC6558"/>
    <w:rsid w:val="00CC6885"/>
    <w:rsid w:val="00CD034A"/>
    <w:rsid w:val="00CD07FE"/>
    <w:rsid w:val="00CD1138"/>
    <w:rsid w:val="00CD18E0"/>
    <w:rsid w:val="00CD1BF5"/>
    <w:rsid w:val="00CD2003"/>
    <w:rsid w:val="00CD21E5"/>
    <w:rsid w:val="00CD224C"/>
    <w:rsid w:val="00CD24D4"/>
    <w:rsid w:val="00CD26D0"/>
    <w:rsid w:val="00CD27E8"/>
    <w:rsid w:val="00CD2841"/>
    <w:rsid w:val="00CD2E73"/>
    <w:rsid w:val="00CD31D8"/>
    <w:rsid w:val="00CD3D41"/>
    <w:rsid w:val="00CD42FC"/>
    <w:rsid w:val="00CD486D"/>
    <w:rsid w:val="00CD48CE"/>
    <w:rsid w:val="00CD51DA"/>
    <w:rsid w:val="00CD5384"/>
    <w:rsid w:val="00CD6130"/>
    <w:rsid w:val="00CD750F"/>
    <w:rsid w:val="00CE0010"/>
    <w:rsid w:val="00CE0A77"/>
    <w:rsid w:val="00CE1A8E"/>
    <w:rsid w:val="00CE247A"/>
    <w:rsid w:val="00CE259F"/>
    <w:rsid w:val="00CE2639"/>
    <w:rsid w:val="00CE2882"/>
    <w:rsid w:val="00CE317B"/>
    <w:rsid w:val="00CE3489"/>
    <w:rsid w:val="00CE476E"/>
    <w:rsid w:val="00CE47F2"/>
    <w:rsid w:val="00CE4812"/>
    <w:rsid w:val="00CE53D9"/>
    <w:rsid w:val="00CE57BF"/>
    <w:rsid w:val="00CE753E"/>
    <w:rsid w:val="00CE77DC"/>
    <w:rsid w:val="00CF0131"/>
    <w:rsid w:val="00CF01CB"/>
    <w:rsid w:val="00CF0330"/>
    <w:rsid w:val="00CF0845"/>
    <w:rsid w:val="00CF09C7"/>
    <w:rsid w:val="00CF15B1"/>
    <w:rsid w:val="00CF1A67"/>
    <w:rsid w:val="00CF1FF1"/>
    <w:rsid w:val="00CF2353"/>
    <w:rsid w:val="00CF31D0"/>
    <w:rsid w:val="00CF384B"/>
    <w:rsid w:val="00CF3BC0"/>
    <w:rsid w:val="00CF3DC5"/>
    <w:rsid w:val="00CF3F14"/>
    <w:rsid w:val="00CF3FEA"/>
    <w:rsid w:val="00CF4098"/>
    <w:rsid w:val="00CF4A9E"/>
    <w:rsid w:val="00CF4C39"/>
    <w:rsid w:val="00CF4DA3"/>
    <w:rsid w:val="00CF50E9"/>
    <w:rsid w:val="00CF5219"/>
    <w:rsid w:val="00CF60FE"/>
    <w:rsid w:val="00CF6796"/>
    <w:rsid w:val="00CF67D1"/>
    <w:rsid w:val="00CF7100"/>
    <w:rsid w:val="00CF76F1"/>
    <w:rsid w:val="00CF785E"/>
    <w:rsid w:val="00CF78A4"/>
    <w:rsid w:val="00D00388"/>
    <w:rsid w:val="00D0127E"/>
    <w:rsid w:val="00D01FB4"/>
    <w:rsid w:val="00D021AC"/>
    <w:rsid w:val="00D022C3"/>
    <w:rsid w:val="00D02512"/>
    <w:rsid w:val="00D02587"/>
    <w:rsid w:val="00D027F3"/>
    <w:rsid w:val="00D0316C"/>
    <w:rsid w:val="00D03743"/>
    <w:rsid w:val="00D0431C"/>
    <w:rsid w:val="00D04BAD"/>
    <w:rsid w:val="00D059AC"/>
    <w:rsid w:val="00D05FE2"/>
    <w:rsid w:val="00D06861"/>
    <w:rsid w:val="00D06963"/>
    <w:rsid w:val="00D069FC"/>
    <w:rsid w:val="00D06ADA"/>
    <w:rsid w:val="00D07622"/>
    <w:rsid w:val="00D07C07"/>
    <w:rsid w:val="00D1003B"/>
    <w:rsid w:val="00D101F3"/>
    <w:rsid w:val="00D10A07"/>
    <w:rsid w:val="00D10E22"/>
    <w:rsid w:val="00D10EA6"/>
    <w:rsid w:val="00D11113"/>
    <w:rsid w:val="00D11CE9"/>
    <w:rsid w:val="00D12639"/>
    <w:rsid w:val="00D135FE"/>
    <w:rsid w:val="00D13C34"/>
    <w:rsid w:val="00D13E77"/>
    <w:rsid w:val="00D13F14"/>
    <w:rsid w:val="00D1433C"/>
    <w:rsid w:val="00D15098"/>
    <w:rsid w:val="00D154B6"/>
    <w:rsid w:val="00D1610F"/>
    <w:rsid w:val="00D16E36"/>
    <w:rsid w:val="00D170C7"/>
    <w:rsid w:val="00D17D3B"/>
    <w:rsid w:val="00D17DA5"/>
    <w:rsid w:val="00D20027"/>
    <w:rsid w:val="00D2097D"/>
    <w:rsid w:val="00D209AE"/>
    <w:rsid w:val="00D20B22"/>
    <w:rsid w:val="00D20E01"/>
    <w:rsid w:val="00D20F69"/>
    <w:rsid w:val="00D223D3"/>
    <w:rsid w:val="00D22533"/>
    <w:rsid w:val="00D227F3"/>
    <w:rsid w:val="00D22CC8"/>
    <w:rsid w:val="00D22FF7"/>
    <w:rsid w:val="00D23C4A"/>
    <w:rsid w:val="00D24025"/>
    <w:rsid w:val="00D24054"/>
    <w:rsid w:val="00D24217"/>
    <w:rsid w:val="00D245E8"/>
    <w:rsid w:val="00D258D0"/>
    <w:rsid w:val="00D259DA"/>
    <w:rsid w:val="00D25EAF"/>
    <w:rsid w:val="00D2649F"/>
    <w:rsid w:val="00D267D3"/>
    <w:rsid w:val="00D269BF"/>
    <w:rsid w:val="00D269E2"/>
    <w:rsid w:val="00D26E6C"/>
    <w:rsid w:val="00D277A9"/>
    <w:rsid w:val="00D27AE4"/>
    <w:rsid w:val="00D306FF"/>
    <w:rsid w:val="00D3132E"/>
    <w:rsid w:val="00D31F66"/>
    <w:rsid w:val="00D326EA"/>
    <w:rsid w:val="00D3285C"/>
    <w:rsid w:val="00D33947"/>
    <w:rsid w:val="00D33A7B"/>
    <w:rsid w:val="00D33C72"/>
    <w:rsid w:val="00D33CF9"/>
    <w:rsid w:val="00D33FFC"/>
    <w:rsid w:val="00D34025"/>
    <w:rsid w:val="00D3462A"/>
    <w:rsid w:val="00D3484B"/>
    <w:rsid w:val="00D350D7"/>
    <w:rsid w:val="00D35825"/>
    <w:rsid w:val="00D3689A"/>
    <w:rsid w:val="00D36B92"/>
    <w:rsid w:val="00D36F4B"/>
    <w:rsid w:val="00D37473"/>
    <w:rsid w:val="00D37CCA"/>
    <w:rsid w:val="00D41A72"/>
    <w:rsid w:val="00D41ADD"/>
    <w:rsid w:val="00D4204D"/>
    <w:rsid w:val="00D42380"/>
    <w:rsid w:val="00D42CF1"/>
    <w:rsid w:val="00D42EAE"/>
    <w:rsid w:val="00D435A1"/>
    <w:rsid w:val="00D43785"/>
    <w:rsid w:val="00D43B5C"/>
    <w:rsid w:val="00D44076"/>
    <w:rsid w:val="00D44402"/>
    <w:rsid w:val="00D46410"/>
    <w:rsid w:val="00D4689C"/>
    <w:rsid w:val="00D469BF"/>
    <w:rsid w:val="00D502ED"/>
    <w:rsid w:val="00D5068D"/>
    <w:rsid w:val="00D50809"/>
    <w:rsid w:val="00D519ED"/>
    <w:rsid w:val="00D52E71"/>
    <w:rsid w:val="00D52F97"/>
    <w:rsid w:val="00D536C4"/>
    <w:rsid w:val="00D544DB"/>
    <w:rsid w:val="00D546B8"/>
    <w:rsid w:val="00D54B0A"/>
    <w:rsid w:val="00D54CF8"/>
    <w:rsid w:val="00D55098"/>
    <w:rsid w:val="00D55974"/>
    <w:rsid w:val="00D55CA3"/>
    <w:rsid w:val="00D56BF0"/>
    <w:rsid w:val="00D56F1C"/>
    <w:rsid w:val="00D57911"/>
    <w:rsid w:val="00D60887"/>
    <w:rsid w:val="00D60A9E"/>
    <w:rsid w:val="00D62768"/>
    <w:rsid w:val="00D6289D"/>
    <w:rsid w:val="00D62B66"/>
    <w:rsid w:val="00D62D33"/>
    <w:rsid w:val="00D6381B"/>
    <w:rsid w:val="00D63B10"/>
    <w:rsid w:val="00D63C74"/>
    <w:rsid w:val="00D64659"/>
    <w:rsid w:val="00D64AC4"/>
    <w:rsid w:val="00D64FEB"/>
    <w:rsid w:val="00D66531"/>
    <w:rsid w:val="00D66816"/>
    <w:rsid w:val="00D6688E"/>
    <w:rsid w:val="00D67934"/>
    <w:rsid w:val="00D67B2A"/>
    <w:rsid w:val="00D67C42"/>
    <w:rsid w:val="00D70F22"/>
    <w:rsid w:val="00D70FFA"/>
    <w:rsid w:val="00D71AEF"/>
    <w:rsid w:val="00D724C9"/>
    <w:rsid w:val="00D72604"/>
    <w:rsid w:val="00D730E8"/>
    <w:rsid w:val="00D737A0"/>
    <w:rsid w:val="00D742E5"/>
    <w:rsid w:val="00D7496E"/>
    <w:rsid w:val="00D749C8"/>
    <w:rsid w:val="00D74B8C"/>
    <w:rsid w:val="00D75A97"/>
    <w:rsid w:val="00D7637F"/>
    <w:rsid w:val="00D76400"/>
    <w:rsid w:val="00D76570"/>
    <w:rsid w:val="00D7660A"/>
    <w:rsid w:val="00D7746C"/>
    <w:rsid w:val="00D775A3"/>
    <w:rsid w:val="00D804C4"/>
    <w:rsid w:val="00D81DA1"/>
    <w:rsid w:val="00D828D0"/>
    <w:rsid w:val="00D829D5"/>
    <w:rsid w:val="00D82A8F"/>
    <w:rsid w:val="00D82F37"/>
    <w:rsid w:val="00D839B1"/>
    <w:rsid w:val="00D84B05"/>
    <w:rsid w:val="00D84DC1"/>
    <w:rsid w:val="00D85046"/>
    <w:rsid w:val="00D85396"/>
    <w:rsid w:val="00D85A98"/>
    <w:rsid w:val="00D85CCC"/>
    <w:rsid w:val="00D85EBA"/>
    <w:rsid w:val="00D85F64"/>
    <w:rsid w:val="00D85F82"/>
    <w:rsid w:val="00D86A7B"/>
    <w:rsid w:val="00D86C3D"/>
    <w:rsid w:val="00D86F70"/>
    <w:rsid w:val="00D86FFE"/>
    <w:rsid w:val="00D87EC4"/>
    <w:rsid w:val="00D90601"/>
    <w:rsid w:val="00D90C84"/>
    <w:rsid w:val="00D91513"/>
    <w:rsid w:val="00D91B2E"/>
    <w:rsid w:val="00D91B9B"/>
    <w:rsid w:val="00D92AE0"/>
    <w:rsid w:val="00D92D27"/>
    <w:rsid w:val="00D92DCD"/>
    <w:rsid w:val="00D92FB6"/>
    <w:rsid w:val="00D94137"/>
    <w:rsid w:val="00D94882"/>
    <w:rsid w:val="00D9492F"/>
    <w:rsid w:val="00D94C5B"/>
    <w:rsid w:val="00D952F8"/>
    <w:rsid w:val="00D95561"/>
    <w:rsid w:val="00D95E62"/>
    <w:rsid w:val="00D97402"/>
    <w:rsid w:val="00D97496"/>
    <w:rsid w:val="00DA0CB5"/>
    <w:rsid w:val="00DA0FCA"/>
    <w:rsid w:val="00DA1089"/>
    <w:rsid w:val="00DA13D3"/>
    <w:rsid w:val="00DA1426"/>
    <w:rsid w:val="00DA2631"/>
    <w:rsid w:val="00DA2E2C"/>
    <w:rsid w:val="00DA2EA2"/>
    <w:rsid w:val="00DA3097"/>
    <w:rsid w:val="00DA30C4"/>
    <w:rsid w:val="00DA3F23"/>
    <w:rsid w:val="00DA44D7"/>
    <w:rsid w:val="00DA475C"/>
    <w:rsid w:val="00DA49A3"/>
    <w:rsid w:val="00DA4D71"/>
    <w:rsid w:val="00DA5004"/>
    <w:rsid w:val="00DA5342"/>
    <w:rsid w:val="00DA5D92"/>
    <w:rsid w:val="00DA5EEF"/>
    <w:rsid w:val="00DA6A73"/>
    <w:rsid w:val="00DA6C64"/>
    <w:rsid w:val="00DA6FB9"/>
    <w:rsid w:val="00DA714E"/>
    <w:rsid w:val="00DA77BA"/>
    <w:rsid w:val="00DA7EF8"/>
    <w:rsid w:val="00DB0750"/>
    <w:rsid w:val="00DB0A15"/>
    <w:rsid w:val="00DB0DF6"/>
    <w:rsid w:val="00DB1182"/>
    <w:rsid w:val="00DB1797"/>
    <w:rsid w:val="00DB1CCA"/>
    <w:rsid w:val="00DB23DF"/>
    <w:rsid w:val="00DB313D"/>
    <w:rsid w:val="00DB41BE"/>
    <w:rsid w:val="00DB4264"/>
    <w:rsid w:val="00DB450D"/>
    <w:rsid w:val="00DB45AA"/>
    <w:rsid w:val="00DB4B9C"/>
    <w:rsid w:val="00DB5A45"/>
    <w:rsid w:val="00DB5E8D"/>
    <w:rsid w:val="00DB6115"/>
    <w:rsid w:val="00DB6129"/>
    <w:rsid w:val="00DB62A4"/>
    <w:rsid w:val="00DB6335"/>
    <w:rsid w:val="00DB6362"/>
    <w:rsid w:val="00DB76FC"/>
    <w:rsid w:val="00DB7DED"/>
    <w:rsid w:val="00DC04C5"/>
    <w:rsid w:val="00DC0C04"/>
    <w:rsid w:val="00DC13B4"/>
    <w:rsid w:val="00DC28C5"/>
    <w:rsid w:val="00DC2ABD"/>
    <w:rsid w:val="00DC2BBF"/>
    <w:rsid w:val="00DC2F02"/>
    <w:rsid w:val="00DC34DB"/>
    <w:rsid w:val="00DC43A1"/>
    <w:rsid w:val="00DC4F2B"/>
    <w:rsid w:val="00DC5495"/>
    <w:rsid w:val="00DC5A16"/>
    <w:rsid w:val="00DC646F"/>
    <w:rsid w:val="00DC6759"/>
    <w:rsid w:val="00DD050B"/>
    <w:rsid w:val="00DD0A96"/>
    <w:rsid w:val="00DD1880"/>
    <w:rsid w:val="00DD1E96"/>
    <w:rsid w:val="00DD2002"/>
    <w:rsid w:val="00DD2935"/>
    <w:rsid w:val="00DD3507"/>
    <w:rsid w:val="00DD46DA"/>
    <w:rsid w:val="00DD53BF"/>
    <w:rsid w:val="00DD5413"/>
    <w:rsid w:val="00DD621B"/>
    <w:rsid w:val="00DD6552"/>
    <w:rsid w:val="00DD68E5"/>
    <w:rsid w:val="00DD7161"/>
    <w:rsid w:val="00DD7E2B"/>
    <w:rsid w:val="00DE0739"/>
    <w:rsid w:val="00DE07EA"/>
    <w:rsid w:val="00DE0D2C"/>
    <w:rsid w:val="00DE1A07"/>
    <w:rsid w:val="00DE1AEE"/>
    <w:rsid w:val="00DE1B13"/>
    <w:rsid w:val="00DE1E6E"/>
    <w:rsid w:val="00DE2D96"/>
    <w:rsid w:val="00DE2FDC"/>
    <w:rsid w:val="00DE4232"/>
    <w:rsid w:val="00DE49CC"/>
    <w:rsid w:val="00DE6DE4"/>
    <w:rsid w:val="00DE6EA9"/>
    <w:rsid w:val="00DE6FD2"/>
    <w:rsid w:val="00DE71EA"/>
    <w:rsid w:val="00DF067B"/>
    <w:rsid w:val="00DF10AF"/>
    <w:rsid w:val="00DF119D"/>
    <w:rsid w:val="00DF1606"/>
    <w:rsid w:val="00DF232B"/>
    <w:rsid w:val="00DF286D"/>
    <w:rsid w:val="00DF2C5A"/>
    <w:rsid w:val="00DF30B7"/>
    <w:rsid w:val="00DF3167"/>
    <w:rsid w:val="00DF4589"/>
    <w:rsid w:val="00DF4A5C"/>
    <w:rsid w:val="00DF5084"/>
    <w:rsid w:val="00DF5255"/>
    <w:rsid w:val="00DF54D6"/>
    <w:rsid w:val="00DF5609"/>
    <w:rsid w:val="00DF5BB1"/>
    <w:rsid w:val="00DF6361"/>
    <w:rsid w:val="00DF7664"/>
    <w:rsid w:val="00DF7B14"/>
    <w:rsid w:val="00E00668"/>
    <w:rsid w:val="00E00FC9"/>
    <w:rsid w:val="00E01098"/>
    <w:rsid w:val="00E020E5"/>
    <w:rsid w:val="00E0400B"/>
    <w:rsid w:val="00E057B1"/>
    <w:rsid w:val="00E06B36"/>
    <w:rsid w:val="00E06D9F"/>
    <w:rsid w:val="00E07110"/>
    <w:rsid w:val="00E076F5"/>
    <w:rsid w:val="00E07CB0"/>
    <w:rsid w:val="00E07EED"/>
    <w:rsid w:val="00E10743"/>
    <w:rsid w:val="00E107CB"/>
    <w:rsid w:val="00E10A69"/>
    <w:rsid w:val="00E10DB6"/>
    <w:rsid w:val="00E11068"/>
    <w:rsid w:val="00E11771"/>
    <w:rsid w:val="00E11A57"/>
    <w:rsid w:val="00E11CC0"/>
    <w:rsid w:val="00E1207F"/>
    <w:rsid w:val="00E1213B"/>
    <w:rsid w:val="00E12994"/>
    <w:rsid w:val="00E12AFA"/>
    <w:rsid w:val="00E12F61"/>
    <w:rsid w:val="00E13182"/>
    <w:rsid w:val="00E14060"/>
    <w:rsid w:val="00E14861"/>
    <w:rsid w:val="00E148FF"/>
    <w:rsid w:val="00E14BBC"/>
    <w:rsid w:val="00E14D86"/>
    <w:rsid w:val="00E15810"/>
    <w:rsid w:val="00E158A5"/>
    <w:rsid w:val="00E15BB1"/>
    <w:rsid w:val="00E16A40"/>
    <w:rsid w:val="00E16A46"/>
    <w:rsid w:val="00E171CC"/>
    <w:rsid w:val="00E174EE"/>
    <w:rsid w:val="00E17F82"/>
    <w:rsid w:val="00E2177B"/>
    <w:rsid w:val="00E21D30"/>
    <w:rsid w:val="00E22291"/>
    <w:rsid w:val="00E2234B"/>
    <w:rsid w:val="00E227AC"/>
    <w:rsid w:val="00E22B45"/>
    <w:rsid w:val="00E2325D"/>
    <w:rsid w:val="00E232C1"/>
    <w:rsid w:val="00E236F8"/>
    <w:rsid w:val="00E24936"/>
    <w:rsid w:val="00E24BFB"/>
    <w:rsid w:val="00E24F3F"/>
    <w:rsid w:val="00E24FED"/>
    <w:rsid w:val="00E25656"/>
    <w:rsid w:val="00E2602E"/>
    <w:rsid w:val="00E26279"/>
    <w:rsid w:val="00E263CB"/>
    <w:rsid w:val="00E2642D"/>
    <w:rsid w:val="00E26677"/>
    <w:rsid w:val="00E2689C"/>
    <w:rsid w:val="00E26E1A"/>
    <w:rsid w:val="00E26F67"/>
    <w:rsid w:val="00E27851"/>
    <w:rsid w:val="00E3129F"/>
    <w:rsid w:val="00E317E6"/>
    <w:rsid w:val="00E326C0"/>
    <w:rsid w:val="00E32E30"/>
    <w:rsid w:val="00E33815"/>
    <w:rsid w:val="00E3499D"/>
    <w:rsid w:val="00E34E71"/>
    <w:rsid w:val="00E34E86"/>
    <w:rsid w:val="00E351D6"/>
    <w:rsid w:val="00E35FB1"/>
    <w:rsid w:val="00E365E6"/>
    <w:rsid w:val="00E369AD"/>
    <w:rsid w:val="00E378E3"/>
    <w:rsid w:val="00E37A80"/>
    <w:rsid w:val="00E400C8"/>
    <w:rsid w:val="00E40B60"/>
    <w:rsid w:val="00E40EC6"/>
    <w:rsid w:val="00E418C9"/>
    <w:rsid w:val="00E41E23"/>
    <w:rsid w:val="00E42389"/>
    <w:rsid w:val="00E42BD3"/>
    <w:rsid w:val="00E43FC8"/>
    <w:rsid w:val="00E44553"/>
    <w:rsid w:val="00E4556C"/>
    <w:rsid w:val="00E457D0"/>
    <w:rsid w:val="00E459B6"/>
    <w:rsid w:val="00E46090"/>
    <w:rsid w:val="00E47C19"/>
    <w:rsid w:val="00E47CD1"/>
    <w:rsid w:val="00E47E49"/>
    <w:rsid w:val="00E47F53"/>
    <w:rsid w:val="00E47F67"/>
    <w:rsid w:val="00E500C2"/>
    <w:rsid w:val="00E5141A"/>
    <w:rsid w:val="00E516B1"/>
    <w:rsid w:val="00E51B3E"/>
    <w:rsid w:val="00E521C8"/>
    <w:rsid w:val="00E523CA"/>
    <w:rsid w:val="00E525FE"/>
    <w:rsid w:val="00E52C9B"/>
    <w:rsid w:val="00E52E82"/>
    <w:rsid w:val="00E53428"/>
    <w:rsid w:val="00E53540"/>
    <w:rsid w:val="00E54679"/>
    <w:rsid w:val="00E548B3"/>
    <w:rsid w:val="00E54945"/>
    <w:rsid w:val="00E549EA"/>
    <w:rsid w:val="00E5521E"/>
    <w:rsid w:val="00E55794"/>
    <w:rsid w:val="00E55A42"/>
    <w:rsid w:val="00E55FE6"/>
    <w:rsid w:val="00E57A1B"/>
    <w:rsid w:val="00E60112"/>
    <w:rsid w:val="00E60F0D"/>
    <w:rsid w:val="00E60F85"/>
    <w:rsid w:val="00E6189A"/>
    <w:rsid w:val="00E61DFA"/>
    <w:rsid w:val="00E61EB3"/>
    <w:rsid w:val="00E621DC"/>
    <w:rsid w:val="00E622A6"/>
    <w:rsid w:val="00E62FB4"/>
    <w:rsid w:val="00E63920"/>
    <w:rsid w:val="00E63C17"/>
    <w:rsid w:val="00E63CE4"/>
    <w:rsid w:val="00E63EEE"/>
    <w:rsid w:val="00E64F57"/>
    <w:rsid w:val="00E664A3"/>
    <w:rsid w:val="00E66B4B"/>
    <w:rsid w:val="00E67459"/>
    <w:rsid w:val="00E67A7C"/>
    <w:rsid w:val="00E67FAC"/>
    <w:rsid w:val="00E70BDC"/>
    <w:rsid w:val="00E70F1A"/>
    <w:rsid w:val="00E71B36"/>
    <w:rsid w:val="00E7303C"/>
    <w:rsid w:val="00E73453"/>
    <w:rsid w:val="00E73955"/>
    <w:rsid w:val="00E73D97"/>
    <w:rsid w:val="00E7406A"/>
    <w:rsid w:val="00E7418B"/>
    <w:rsid w:val="00E742F5"/>
    <w:rsid w:val="00E748D2"/>
    <w:rsid w:val="00E74C1C"/>
    <w:rsid w:val="00E766A6"/>
    <w:rsid w:val="00E76C12"/>
    <w:rsid w:val="00E77DBE"/>
    <w:rsid w:val="00E80872"/>
    <w:rsid w:val="00E80CE5"/>
    <w:rsid w:val="00E80D70"/>
    <w:rsid w:val="00E821AF"/>
    <w:rsid w:val="00E82220"/>
    <w:rsid w:val="00E8437F"/>
    <w:rsid w:val="00E850F1"/>
    <w:rsid w:val="00E85B0F"/>
    <w:rsid w:val="00E8635A"/>
    <w:rsid w:val="00E90DA9"/>
    <w:rsid w:val="00E90E9A"/>
    <w:rsid w:val="00E90F77"/>
    <w:rsid w:val="00E927FF"/>
    <w:rsid w:val="00E93892"/>
    <w:rsid w:val="00E93BA8"/>
    <w:rsid w:val="00E94BCD"/>
    <w:rsid w:val="00E95F84"/>
    <w:rsid w:val="00E965F4"/>
    <w:rsid w:val="00E96CA4"/>
    <w:rsid w:val="00E97544"/>
    <w:rsid w:val="00EA044C"/>
    <w:rsid w:val="00EA05A5"/>
    <w:rsid w:val="00EA05B8"/>
    <w:rsid w:val="00EA172E"/>
    <w:rsid w:val="00EA178C"/>
    <w:rsid w:val="00EA1809"/>
    <w:rsid w:val="00EA1E41"/>
    <w:rsid w:val="00EA1E7E"/>
    <w:rsid w:val="00EA2D5F"/>
    <w:rsid w:val="00EA3907"/>
    <w:rsid w:val="00EA39EC"/>
    <w:rsid w:val="00EA3F5A"/>
    <w:rsid w:val="00EA4720"/>
    <w:rsid w:val="00EA541B"/>
    <w:rsid w:val="00EA653C"/>
    <w:rsid w:val="00EA6587"/>
    <w:rsid w:val="00EA693C"/>
    <w:rsid w:val="00EA6A55"/>
    <w:rsid w:val="00EA79C8"/>
    <w:rsid w:val="00EB067C"/>
    <w:rsid w:val="00EB07A0"/>
    <w:rsid w:val="00EB1398"/>
    <w:rsid w:val="00EB1636"/>
    <w:rsid w:val="00EB1E25"/>
    <w:rsid w:val="00EB2297"/>
    <w:rsid w:val="00EB2305"/>
    <w:rsid w:val="00EB2A66"/>
    <w:rsid w:val="00EB3599"/>
    <w:rsid w:val="00EB370B"/>
    <w:rsid w:val="00EB3BE1"/>
    <w:rsid w:val="00EB41BC"/>
    <w:rsid w:val="00EB43B0"/>
    <w:rsid w:val="00EB4B20"/>
    <w:rsid w:val="00EB5B44"/>
    <w:rsid w:val="00EB6123"/>
    <w:rsid w:val="00EB62FF"/>
    <w:rsid w:val="00EB67B9"/>
    <w:rsid w:val="00EB6C47"/>
    <w:rsid w:val="00EB7616"/>
    <w:rsid w:val="00EB7629"/>
    <w:rsid w:val="00EB77A4"/>
    <w:rsid w:val="00EB79DF"/>
    <w:rsid w:val="00EC1847"/>
    <w:rsid w:val="00EC1C97"/>
    <w:rsid w:val="00EC3B12"/>
    <w:rsid w:val="00EC3C3A"/>
    <w:rsid w:val="00EC3E64"/>
    <w:rsid w:val="00EC41B4"/>
    <w:rsid w:val="00EC4B22"/>
    <w:rsid w:val="00EC51A2"/>
    <w:rsid w:val="00EC5D67"/>
    <w:rsid w:val="00EC6C09"/>
    <w:rsid w:val="00EC6DE1"/>
    <w:rsid w:val="00EC75B6"/>
    <w:rsid w:val="00EC781F"/>
    <w:rsid w:val="00ED0B74"/>
    <w:rsid w:val="00ED1172"/>
    <w:rsid w:val="00ED197F"/>
    <w:rsid w:val="00ED1AE3"/>
    <w:rsid w:val="00ED224A"/>
    <w:rsid w:val="00ED275B"/>
    <w:rsid w:val="00ED285A"/>
    <w:rsid w:val="00ED2CFE"/>
    <w:rsid w:val="00ED2EB7"/>
    <w:rsid w:val="00ED33B4"/>
    <w:rsid w:val="00ED3787"/>
    <w:rsid w:val="00ED395E"/>
    <w:rsid w:val="00ED3BBF"/>
    <w:rsid w:val="00ED40EB"/>
    <w:rsid w:val="00ED479E"/>
    <w:rsid w:val="00ED53A2"/>
    <w:rsid w:val="00ED6215"/>
    <w:rsid w:val="00ED75EE"/>
    <w:rsid w:val="00ED7B4C"/>
    <w:rsid w:val="00EE0061"/>
    <w:rsid w:val="00EE0649"/>
    <w:rsid w:val="00EE06AA"/>
    <w:rsid w:val="00EE0D1C"/>
    <w:rsid w:val="00EE1421"/>
    <w:rsid w:val="00EE19D9"/>
    <w:rsid w:val="00EE2164"/>
    <w:rsid w:val="00EE2199"/>
    <w:rsid w:val="00EE222B"/>
    <w:rsid w:val="00EE283A"/>
    <w:rsid w:val="00EE2BB8"/>
    <w:rsid w:val="00EE37AC"/>
    <w:rsid w:val="00EE44B3"/>
    <w:rsid w:val="00EE4DA5"/>
    <w:rsid w:val="00EE5161"/>
    <w:rsid w:val="00EE5350"/>
    <w:rsid w:val="00EE6261"/>
    <w:rsid w:val="00EE6E84"/>
    <w:rsid w:val="00EE6F14"/>
    <w:rsid w:val="00EE7817"/>
    <w:rsid w:val="00EE7854"/>
    <w:rsid w:val="00EF0945"/>
    <w:rsid w:val="00EF16A7"/>
    <w:rsid w:val="00EF1CC2"/>
    <w:rsid w:val="00EF220B"/>
    <w:rsid w:val="00EF23A7"/>
    <w:rsid w:val="00EF2887"/>
    <w:rsid w:val="00EF2B2D"/>
    <w:rsid w:val="00EF43C4"/>
    <w:rsid w:val="00EF4ABD"/>
    <w:rsid w:val="00EF6360"/>
    <w:rsid w:val="00EF655C"/>
    <w:rsid w:val="00EF66D0"/>
    <w:rsid w:val="00F004DA"/>
    <w:rsid w:val="00F010A0"/>
    <w:rsid w:val="00F010C8"/>
    <w:rsid w:val="00F013A4"/>
    <w:rsid w:val="00F01D29"/>
    <w:rsid w:val="00F023D2"/>
    <w:rsid w:val="00F02BF0"/>
    <w:rsid w:val="00F0312F"/>
    <w:rsid w:val="00F03A9C"/>
    <w:rsid w:val="00F05493"/>
    <w:rsid w:val="00F05E4E"/>
    <w:rsid w:val="00F060B8"/>
    <w:rsid w:val="00F060DF"/>
    <w:rsid w:val="00F06BC7"/>
    <w:rsid w:val="00F06C9A"/>
    <w:rsid w:val="00F07756"/>
    <w:rsid w:val="00F07A57"/>
    <w:rsid w:val="00F10FA5"/>
    <w:rsid w:val="00F133BA"/>
    <w:rsid w:val="00F13513"/>
    <w:rsid w:val="00F136BE"/>
    <w:rsid w:val="00F1388D"/>
    <w:rsid w:val="00F14AEE"/>
    <w:rsid w:val="00F14E11"/>
    <w:rsid w:val="00F15237"/>
    <w:rsid w:val="00F1524C"/>
    <w:rsid w:val="00F1534C"/>
    <w:rsid w:val="00F15427"/>
    <w:rsid w:val="00F1584F"/>
    <w:rsid w:val="00F163EF"/>
    <w:rsid w:val="00F17841"/>
    <w:rsid w:val="00F17E30"/>
    <w:rsid w:val="00F205A5"/>
    <w:rsid w:val="00F20C78"/>
    <w:rsid w:val="00F216F8"/>
    <w:rsid w:val="00F2171A"/>
    <w:rsid w:val="00F22594"/>
    <w:rsid w:val="00F2288A"/>
    <w:rsid w:val="00F22AB1"/>
    <w:rsid w:val="00F22BB0"/>
    <w:rsid w:val="00F232C8"/>
    <w:rsid w:val="00F234DE"/>
    <w:rsid w:val="00F23AD4"/>
    <w:rsid w:val="00F23EAC"/>
    <w:rsid w:val="00F243B1"/>
    <w:rsid w:val="00F24D70"/>
    <w:rsid w:val="00F25097"/>
    <w:rsid w:val="00F253C5"/>
    <w:rsid w:val="00F25496"/>
    <w:rsid w:val="00F2577C"/>
    <w:rsid w:val="00F25EC0"/>
    <w:rsid w:val="00F26653"/>
    <w:rsid w:val="00F26675"/>
    <w:rsid w:val="00F26759"/>
    <w:rsid w:val="00F27566"/>
    <w:rsid w:val="00F2778C"/>
    <w:rsid w:val="00F27D65"/>
    <w:rsid w:val="00F30A9C"/>
    <w:rsid w:val="00F3173B"/>
    <w:rsid w:val="00F31853"/>
    <w:rsid w:val="00F31C50"/>
    <w:rsid w:val="00F31D33"/>
    <w:rsid w:val="00F32680"/>
    <w:rsid w:val="00F332D7"/>
    <w:rsid w:val="00F3370B"/>
    <w:rsid w:val="00F338EA"/>
    <w:rsid w:val="00F34185"/>
    <w:rsid w:val="00F341B4"/>
    <w:rsid w:val="00F35007"/>
    <w:rsid w:val="00F35744"/>
    <w:rsid w:val="00F35820"/>
    <w:rsid w:val="00F36235"/>
    <w:rsid w:val="00F366E0"/>
    <w:rsid w:val="00F408A1"/>
    <w:rsid w:val="00F409DC"/>
    <w:rsid w:val="00F40C54"/>
    <w:rsid w:val="00F40FEC"/>
    <w:rsid w:val="00F4135D"/>
    <w:rsid w:val="00F4144C"/>
    <w:rsid w:val="00F4234E"/>
    <w:rsid w:val="00F42491"/>
    <w:rsid w:val="00F43814"/>
    <w:rsid w:val="00F438CF"/>
    <w:rsid w:val="00F44714"/>
    <w:rsid w:val="00F45A24"/>
    <w:rsid w:val="00F45AC9"/>
    <w:rsid w:val="00F4601D"/>
    <w:rsid w:val="00F46309"/>
    <w:rsid w:val="00F46385"/>
    <w:rsid w:val="00F467ED"/>
    <w:rsid w:val="00F4692E"/>
    <w:rsid w:val="00F50522"/>
    <w:rsid w:val="00F509C0"/>
    <w:rsid w:val="00F50C1F"/>
    <w:rsid w:val="00F510B3"/>
    <w:rsid w:val="00F533D0"/>
    <w:rsid w:val="00F536FD"/>
    <w:rsid w:val="00F54649"/>
    <w:rsid w:val="00F54757"/>
    <w:rsid w:val="00F54AF4"/>
    <w:rsid w:val="00F54FA4"/>
    <w:rsid w:val="00F555C0"/>
    <w:rsid w:val="00F55C34"/>
    <w:rsid w:val="00F55D91"/>
    <w:rsid w:val="00F55F44"/>
    <w:rsid w:val="00F57005"/>
    <w:rsid w:val="00F57E80"/>
    <w:rsid w:val="00F601F1"/>
    <w:rsid w:val="00F60AD2"/>
    <w:rsid w:val="00F61454"/>
    <w:rsid w:val="00F615E9"/>
    <w:rsid w:val="00F61803"/>
    <w:rsid w:val="00F61E01"/>
    <w:rsid w:val="00F637E3"/>
    <w:rsid w:val="00F64133"/>
    <w:rsid w:val="00F64176"/>
    <w:rsid w:val="00F64287"/>
    <w:rsid w:val="00F644CD"/>
    <w:rsid w:val="00F648DE"/>
    <w:rsid w:val="00F64B83"/>
    <w:rsid w:val="00F64E5A"/>
    <w:rsid w:val="00F6500B"/>
    <w:rsid w:val="00F65B9E"/>
    <w:rsid w:val="00F65F7B"/>
    <w:rsid w:val="00F6657E"/>
    <w:rsid w:val="00F67020"/>
    <w:rsid w:val="00F67389"/>
    <w:rsid w:val="00F6776B"/>
    <w:rsid w:val="00F67A37"/>
    <w:rsid w:val="00F67D50"/>
    <w:rsid w:val="00F7075B"/>
    <w:rsid w:val="00F70A19"/>
    <w:rsid w:val="00F71303"/>
    <w:rsid w:val="00F71F2F"/>
    <w:rsid w:val="00F72551"/>
    <w:rsid w:val="00F73067"/>
    <w:rsid w:val="00F74461"/>
    <w:rsid w:val="00F74753"/>
    <w:rsid w:val="00F752C8"/>
    <w:rsid w:val="00F76018"/>
    <w:rsid w:val="00F769AD"/>
    <w:rsid w:val="00F77B57"/>
    <w:rsid w:val="00F77C1D"/>
    <w:rsid w:val="00F77D23"/>
    <w:rsid w:val="00F80412"/>
    <w:rsid w:val="00F80CE3"/>
    <w:rsid w:val="00F8230D"/>
    <w:rsid w:val="00F826F8"/>
    <w:rsid w:val="00F82909"/>
    <w:rsid w:val="00F83003"/>
    <w:rsid w:val="00F8318A"/>
    <w:rsid w:val="00F833E4"/>
    <w:rsid w:val="00F838AC"/>
    <w:rsid w:val="00F8437A"/>
    <w:rsid w:val="00F859A9"/>
    <w:rsid w:val="00F85AA4"/>
    <w:rsid w:val="00F86054"/>
    <w:rsid w:val="00F86BCB"/>
    <w:rsid w:val="00F86E87"/>
    <w:rsid w:val="00F86F55"/>
    <w:rsid w:val="00F87675"/>
    <w:rsid w:val="00F87E25"/>
    <w:rsid w:val="00F90B4D"/>
    <w:rsid w:val="00F910F4"/>
    <w:rsid w:val="00F91A92"/>
    <w:rsid w:val="00F91CA5"/>
    <w:rsid w:val="00F92123"/>
    <w:rsid w:val="00F92240"/>
    <w:rsid w:val="00F93390"/>
    <w:rsid w:val="00F9343A"/>
    <w:rsid w:val="00F93DF8"/>
    <w:rsid w:val="00F942CC"/>
    <w:rsid w:val="00F944B5"/>
    <w:rsid w:val="00F94A75"/>
    <w:rsid w:val="00F94B34"/>
    <w:rsid w:val="00F95155"/>
    <w:rsid w:val="00F97871"/>
    <w:rsid w:val="00F97A08"/>
    <w:rsid w:val="00FA0CD7"/>
    <w:rsid w:val="00FA0FDB"/>
    <w:rsid w:val="00FA168B"/>
    <w:rsid w:val="00FA18CF"/>
    <w:rsid w:val="00FA1DCF"/>
    <w:rsid w:val="00FA1E17"/>
    <w:rsid w:val="00FA2545"/>
    <w:rsid w:val="00FA2A6F"/>
    <w:rsid w:val="00FA2DEB"/>
    <w:rsid w:val="00FA3228"/>
    <w:rsid w:val="00FA397B"/>
    <w:rsid w:val="00FA5417"/>
    <w:rsid w:val="00FA5984"/>
    <w:rsid w:val="00FA5A2D"/>
    <w:rsid w:val="00FA7068"/>
    <w:rsid w:val="00FA71B2"/>
    <w:rsid w:val="00FA767B"/>
    <w:rsid w:val="00FB00A7"/>
    <w:rsid w:val="00FB08C2"/>
    <w:rsid w:val="00FB09FE"/>
    <w:rsid w:val="00FB15F4"/>
    <w:rsid w:val="00FB1658"/>
    <w:rsid w:val="00FB184F"/>
    <w:rsid w:val="00FB1AD5"/>
    <w:rsid w:val="00FB1EAC"/>
    <w:rsid w:val="00FB236D"/>
    <w:rsid w:val="00FB24A3"/>
    <w:rsid w:val="00FB3316"/>
    <w:rsid w:val="00FB36D2"/>
    <w:rsid w:val="00FB386E"/>
    <w:rsid w:val="00FB4800"/>
    <w:rsid w:val="00FB49CF"/>
    <w:rsid w:val="00FB5300"/>
    <w:rsid w:val="00FB56E7"/>
    <w:rsid w:val="00FB5F5A"/>
    <w:rsid w:val="00FB6AE5"/>
    <w:rsid w:val="00FB7214"/>
    <w:rsid w:val="00FB7709"/>
    <w:rsid w:val="00FB7E17"/>
    <w:rsid w:val="00FC10DC"/>
    <w:rsid w:val="00FC14B5"/>
    <w:rsid w:val="00FC2805"/>
    <w:rsid w:val="00FC330A"/>
    <w:rsid w:val="00FC3C46"/>
    <w:rsid w:val="00FC4011"/>
    <w:rsid w:val="00FC46B9"/>
    <w:rsid w:val="00FC5BF3"/>
    <w:rsid w:val="00FC5F1E"/>
    <w:rsid w:val="00FC74C8"/>
    <w:rsid w:val="00FC78E7"/>
    <w:rsid w:val="00FC7A72"/>
    <w:rsid w:val="00FD0390"/>
    <w:rsid w:val="00FD04D8"/>
    <w:rsid w:val="00FD1DF6"/>
    <w:rsid w:val="00FD2ECB"/>
    <w:rsid w:val="00FD3A4F"/>
    <w:rsid w:val="00FD498D"/>
    <w:rsid w:val="00FD4A80"/>
    <w:rsid w:val="00FD4FF4"/>
    <w:rsid w:val="00FD56D9"/>
    <w:rsid w:val="00FD5A00"/>
    <w:rsid w:val="00FD5E95"/>
    <w:rsid w:val="00FD60A4"/>
    <w:rsid w:val="00FD61EC"/>
    <w:rsid w:val="00FD6F5C"/>
    <w:rsid w:val="00FD6FEE"/>
    <w:rsid w:val="00FD7851"/>
    <w:rsid w:val="00FD7B31"/>
    <w:rsid w:val="00FD7BEE"/>
    <w:rsid w:val="00FD7C28"/>
    <w:rsid w:val="00FE1B16"/>
    <w:rsid w:val="00FE1E56"/>
    <w:rsid w:val="00FE336C"/>
    <w:rsid w:val="00FE43EF"/>
    <w:rsid w:val="00FE4634"/>
    <w:rsid w:val="00FE46D0"/>
    <w:rsid w:val="00FE48EE"/>
    <w:rsid w:val="00FE4C99"/>
    <w:rsid w:val="00FE4F89"/>
    <w:rsid w:val="00FE5276"/>
    <w:rsid w:val="00FE5316"/>
    <w:rsid w:val="00FE60C1"/>
    <w:rsid w:val="00FE60EC"/>
    <w:rsid w:val="00FE64E3"/>
    <w:rsid w:val="00FE661C"/>
    <w:rsid w:val="00FE67D7"/>
    <w:rsid w:val="00FE6B7C"/>
    <w:rsid w:val="00FE6BAC"/>
    <w:rsid w:val="00FE714E"/>
    <w:rsid w:val="00FE7450"/>
    <w:rsid w:val="00FE7545"/>
    <w:rsid w:val="00FE7691"/>
    <w:rsid w:val="00FE79B3"/>
    <w:rsid w:val="00FE7CD2"/>
    <w:rsid w:val="00FF010A"/>
    <w:rsid w:val="00FF038E"/>
    <w:rsid w:val="00FF0563"/>
    <w:rsid w:val="00FF0668"/>
    <w:rsid w:val="00FF13A0"/>
    <w:rsid w:val="00FF1705"/>
    <w:rsid w:val="00FF1927"/>
    <w:rsid w:val="00FF2EC4"/>
    <w:rsid w:val="00FF3457"/>
    <w:rsid w:val="00FF3552"/>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86CB8966-0F3D-405F-B68F-07456EDE2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p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basedOn w:val="Normal"/>
    <w:link w:val="ListParagraphChar"/>
    <w:uiPriority w:val="34"/>
    <w:qFormat/>
    <w:rsid w:val="005933B4"/>
    <w:pPr>
      <w:overflowPunct w:val="0"/>
      <w:autoSpaceDE w:val="0"/>
      <w:autoSpaceDN w:val="0"/>
      <w:adjustRightInd w:val="0"/>
      <w:ind w:left="720"/>
      <w:contextualSpacing/>
      <w:textAlignment w:val="baseline"/>
    </w:pPr>
    <w:rPr>
      <w:rFonts w:eastAsia="SimSun"/>
      <w:lang w:eastAsia="ja-JP"/>
    </w:rPr>
  </w:style>
  <w:style w:type="character" w:customStyle="1" w:styleId="ListParagraphChar">
    <w:name w:val="List Paragraph Char"/>
    <w:link w:val="ListParagraph"/>
    <w:uiPriority w:val="34"/>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A07E02"/>
    <w:pPr>
      <w:spacing w:after="0"/>
    </w:pPr>
    <w:rPr>
      <w:rFonts w:ascii="Arial" w:eastAsia="新細明體" w:hAnsi="Arial" w:cs="Arial"/>
      <w:sz w:val="22"/>
      <w:szCs w:val="24"/>
      <w:lang w:val="en-US" w:eastAsia="zh-CN"/>
    </w:rPr>
  </w:style>
  <w:style w:type="paragraph" w:customStyle="1" w:styleId="Agreement">
    <w:name w:val="Agreement"/>
    <w:basedOn w:val="Normal"/>
    <w:next w:val="Doc-text2"/>
    <w:rsid w:val="00E63CE4"/>
    <w:pPr>
      <w:numPr>
        <w:numId w:val="5"/>
      </w:numPr>
      <w:spacing w:before="60" w:after="0"/>
    </w:pPr>
    <w:rPr>
      <w:rFonts w:ascii="Arial" w:hAnsi="Arial"/>
      <w:b/>
      <w:szCs w:val="24"/>
      <w:lang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新細明體" w:eastAsia="新細明體" w:hAnsi="新細明體" w:cs="新細明體"/>
      <w:sz w:val="24"/>
      <w:szCs w:val="24"/>
      <w:lang w:val="en-US" w:eastAsia="zh-TW"/>
    </w:rPr>
  </w:style>
  <w:style w:type="table" w:styleId="GridTable1Light">
    <w:name w:val="Grid Table 1 Light"/>
    <w:basedOn w:val="TableNormal"/>
    <w:uiPriority w:val="46"/>
    <w:rsid w:val="00084612"/>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94712853">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46613474">
      <w:bodyDiv w:val="1"/>
      <w:marLeft w:val="0"/>
      <w:marRight w:val="0"/>
      <w:marTop w:val="0"/>
      <w:marBottom w:val="0"/>
      <w:divBdr>
        <w:top w:val="none" w:sz="0" w:space="0" w:color="auto"/>
        <w:left w:val="none" w:sz="0" w:space="0" w:color="auto"/>
        <w:bottom w:val="none" w:sz="0" w:space="0" w:color="auto"/>
        <w:right w:val="none" w:sz="0" w:space="0" w:color="auto"/>
      </w:divBdr>
    </w:div>
    <w:div w:id="813331293">
      <w:bodyDiv w:val="1"/>
      <w:marLeft w:val="0"/>
      <w:marRight w:val="0"/>
      <w:marTop w:val="0"/>
      <w:marBottom w:val="0"/>
      <w:divBdr>
        <w:top w:val="none" w:sz="0" w:space="0" w:color="auto"/>
        <w:left w:val="none" w:sz="0" w:space="0" w:color="auto"/>
        <w:bottom w:val="none" w:sz="0" w:space="0" w:color="auto"/>
        <w:right w:val="none" w:sz="0" w:space="0" w:color="auto"/>
      </w:divBdr>
    </w:div>
    <w:div w:id="1005091630">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54874906">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C2484B-EAFA-4C7E-8E28-EB7A4EC8C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6867</TotalTime>
  <Pages>1</Pages>
  <Words>1328</Words>
  <Characters>7576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8887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E-UTRA UE procedures in idle mode</dc:subject>
  <dc:creator>Li-Chuan Tseng</dc:creator>
  <cp:lastModifiedBy>MediaTek</cp:lastModifiedBy>
  <cp:revision>1494</cp:revision>
  <cp:lastPrinted>2007-12-21T04:58:00Z</cp:lastPrinted>
  <dcterms:created xsi:type="dcterms:W3CDTF">2016-11-02T07:37:00Z</dcterms:created>
  <dcterms:modified xsi:type="dcterms:W3CDTF">2017-11-17T06:12:00Z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